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2FFD9915" w:rsidR="00CD4C7B" w:rsidRPr="00B266B0" w:rsidRDefault="00A62147" w:rsidP="00CD4C7B">
      <w:pPr>
        <w:pStyle w:val="Header"/>
        <w:tabs>
          <w:tab w:val="right" w:pos="9639"/>
        </w:tabs>
        <w:rPr>
          <w:bCs/>
          <w:i/>
          <w:noProof w:val="0"/>
          <w:sz w:val="24"/>
          <w:szCs w:val="24"/>
        </w:rPr>
      </w:pPr>
      <w:r w:rsidRPr="002459D3">
        <w:rPr>
          <w:bCs/>
          <w:noProof w:val="0"/>
          <w:sz w:val="24"/>
          <w:szCs w:val="24"/>
        </w:rPr>
        <w:t>3GPP T</w:t>
      </w:r>
      <w:bookmarkStart w:id="0" w:name="_Ref452454252"/>
      <w:bookmarkEnd w:id="0"/>
      <w:r w:rsidRPr="002459D3">
        <w:rPr>
          <w:bCs/>
          <w:noProof w:val="0"/>
          <w:sz w:val="24"/>
          <w:szCs w:val="24"/>
        </w:rPr>
        <w:t xml:space="preserve">SG-RAN </w:t>
      </w:r>
      <w:r w:rsidRPr="002459D3">
        <w:rPr>
          <w:noProof w:val="0"/>
          <w:sz w:val="24"/>
          <w:szCs w:val="24"/>
        </w:rPr>
        <w:t>WG3 Meeting #11</w:t>
      </w:r>
      <w:r w:rsidR="002459D3" w:rsidRPr="002459D3">
        <w:rPr>
          <w:noProof w:val="0"/>
          <w:sz w:val="24"/>
          <w:szCs w:val="24"/>
        </w:rPr>
        <w:t>7</w:t>
      </w:r>
      <w:r w:rsidR="00583736">
        <w:rPr>
          <w:noProof w:val="0"/>
          <w:sz w:val="24"/>
          <w:szCs w:val="24"/>
        </w:rPr>
        <w:t>bis</w:t>
      </w:r>
      <w:r w:rsidR="00C80236" w:rsidRPr="002459D3">
        <w:rPr>
          <w:noProof w:val="0"/>
          <w:sz w:val="24"/>
          <w:szCs w:val="24"/>
        </w:rPr>
        <w:t>-e</w:t>
      </w:r>
      <w:r w:rsidR="00743D8A">
        <w:rPr>
          <w:noProof w:val="0"/>
          <w:sz w:val="24"/>
          <w:szCs w:val="24"/>
        </w:rPr>
        <w:t xml:space="preserve"> </w:t>
      </w:r>
      <w:r w:rsidR="00CD4C7B" w:rsidRPr="00B266B0">
        <w:rPr>
          <w:bCs/>
          <w:noProof w:val="0"/>
          <w:sz w:val="24"/>
          <w:szCs w:val="24"/>
        </w:rPr>
        <w:tab/>
      </w:r>
      <w:r w:rsidR="004D0A33" w:rsidRPr="004D0A33">
        <w:rPr>
          <w:bCs/>
          <w:noProof w:val="0"/>
          <w:sz w:val="24"/>
          <w:szCs w:val="24"/>
        </w:rPr>
        <w:t>R3-22</w:t>
      </w:r>
      <w:r w:rsidR="00CC5B01">
        <w:rPr>
          <w:bCs/>
          <w:noProof w:val="0"/>
          <w:sz w:val="24"/>
          <w:szCs w:val="24"/>
        </w:rPr>
        <w:t>5586</w:t>
      </w:r>
    </w:p>
    <w:p w14:paraId="4A061B68" w14:textId="24C69C00" w:rsidR="005614C0" w:rsidRPr="007923B6" w:rsidRDefault="005614C0" w:rsidP="005614C0">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Start w:id="2" w:name="_Hlk109224273"/>
      <w:bookmarkEnd w:id="1"/>
      <w:r w:rsidR="00583736">
        <w:rPr>
          <w:rFonts w:cs="Arial"/>
          <w:sz w:val="24"/>
          <w:szCs w:val="24"/>
          <w:lang w:val="en-US"/>
        </w:rPr>
        <w:t>10</w:t>
      </w:r>
      <w:r w:rsidR="001C43B0">
        <w:rPr>
          <w:rFonts w:cs="Arial"/>
          <w:sz w:val="24"/>
          <w:szCs w:val="24"/>
          <w:lang w:val="en-US"/>
        </w:rPr>
        <w:t xml:space="preserve"> </w:t>
      </w:r>
      <w:r w:rsidRPr="002459D3">
        <w:rPr>
          <w:rFonts w:cs="Arial"/>
          <w:sz w:val="24"/>
          <w:szCs w:val="24"/>
          <w:lang w:val="en-US"/>
        </w:rPr>
        <w:t xml:space="preserve">– </w:t>
      </w:r>
      <w:r w:rsidR="00583736">
        <w:rPr>
          <w:rFonts w:cs="Arial"/>
          <w:sz w:val="24"/>
          <w:szCs w:val="24"/>
          <w:lang w:val="en-US"/>
        </w:rPr>
        <w:t>18</w:t>
      </w:r>
      <w:r w:rsidR="002459D3" w:rsidRPr="002459D3">
        <w:rPr>
          <w:rFonts w:cs="Arial"/>
          <w:sz w:val="24"/>
          <w:szCs w:val="24"/>
          <w:lang w:val="en-US"/>
        </w:rPr>
        <w:t xml:space="preserve"> </w:t>
      </w:r>
      <w:r w:rsidR="00583736">
        <w:rPr>
          <w:rFonts w:cs="Arial"/>
          <w:sz w:val="24"/>
          <w:szCs w:val="24"/>
          <w:lang w:val="en-US"/>
        </w:rPr>
        <w:t>October</w:t>
      </w:r>
      <w:r w:rsidRPr="002459D3">
        <w:rPr>
          <w:rFonts w:cs="Arial"/>
          <w:sz w:val="24"/>
          <w:szCs w:val="24"/>
          <w:lang w:val="en-US"/>
        </w:rPr>
        <w:t xml:space="preserve"> 2022</w:t>
      </w:r>
      <w:bookmarkEnd w:id="2"/>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7690484"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416C1">
        <w:rPr>
          <w:rFonts w:cs="Arial"/>
          <w:b/>
          <w:bCs/>
          <w:sz w:val="24"/>
          <w:lang w:val="en-US" w:eastAsia="ja-JP"/>
        </w:rPr>
        <w:t>12.2</w:t>
      </w:r>
      <w:r w:rsidR="00135D83">
        <w:rPr>
          <w:rFonts w:cs="Arial"/>
          <w:b/>
          <w:bCs/>
          <w:sz w:val="24"/>
          <w:lang w:val="en-US" w:eastAsia="ja-JP"/>
        </w:rPr>
        <w:t>.2</w:t>
      </w:r>
      <w:r w:rsidR="001416C1">
        <w:rPr>
          <w:rFonts w:cs="Arial"/>
          <w:b/>
          <w:bCs/>
          <w:sz w:val="24"/>
          <w:lang w:val="en-US" w:eastAsia="ja-JP"/>
        </w:rPr>
        <w:t>.1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744BA949" w:rsidR="00CD4C7B" w:rsidRDefault="00CD4C7B" w:rsidP="0F10F152">
      <w:pPr>
        <w:ind w:left="1985" w:hanging="1985"/>
        <w:rPr>
          <w:rFonts w:ascii="Arial" w:hAnsi="Arial" w:cs="Arial"/>
          <w:b/>
          <w:bCs/>
          <w:sz w:val="24"/>
          <w:szCs w:val="24"/>
        </w:rPr>
      </w:pPr>
      <w:r w:rsidRPr="11D06ED1">
        <w:rPr>
          <w:rFonts w:ascii="Arial" w:hAnsi="Arial" w:cs="Arial"/>
          <w:b/>
          <w:bCs/>
          <w:sz w:val="24"/>
          <w:szCs w:val="24"/>
        </w:rPr>
        <w:t>Title:</w:t>
      </w:r>
      <w:r>
        <w:tab/>
      </w:r>
      <w:r w:rsidR="004A72EF" w:rsidRPr="11D06ED1">
        <w:rPr>
          <w:rFonts w:ascii="Arial" w:hAnsi="Arial" w:cs="Arial"/>
          <w:b/>
          <w:bCs/>
          <w:sz w:val="24"/>
          <w:szCs w:val="24"/>
        </w:rPr>
        <w:t xml:space="preserve">Feedback </w:t>
      </w:r>
      <w:r w:rsidR="00583736">
        <w:rPr>
          <w:rFonts w:ascii="Arial" w:hAnsi="Arial" w:cs="Arial"/>
          <w:b/>
          <w:bCs/>
          <w:sz w:val="24"/>
          <w:szCs w:val="24"/>
        </w:rPr>
        <w:t xml:space="preserve">Configuration </w:t>
      </w:r>
      <w:r w:rsidR="004A72EF" w:rsidRPr="11D06ED1">
        <w:rPr>
          <w:rFonts w:ascii="Arial" w:hAnsi="Arial" w:cs="Arial"/>
          <w:b/>
          <w:bCs/>
          <w:sz w:val="24"/>
          <w:szCs w:val="24"/>
        </w:rPr>
        <w:t xml:space="preserve">after an AI/ML Action </w:t>
      </w:r>
    </w:p>
    <w:p w14:paraId="6911FBAD" w14:textId="50E2AE7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81716">
        <w:rPr>
          <w:rFonts w:ascii="Arial" w:hAnsi="Arial" w:cs="Arial"/>
          <w:b/>
          <w:bCs/>
          <w:sz w:val="24"/>
        </w:rPr>
        <w:t>Discussion and Agreement</w:t>
      </w:r>
    </w:p>
    <w:p w14:paraId="4300045D" w14:textId="0F4FFE7D" w:rsidR="00EA46B2" w:rsidRDefault="00CD4C7B" w:rsidP="00331920">
      <w:pPr>
        <w:pStyle w:val="Heading1"/>
      </w:pPr>
      <w:r w:rsidRPr="006E13D1">
        <w:t>1</w:t>
      </w:r>
      <w:r w:rsidRPr="006E13D1">
        <w:tab/>
      </w:r>
      <w:r w:rsidR="0056573F">
        <w:t>Introduction</w:t>
      </w:r>
      <w:bookmarkStart w:id="3" w:name="_Hlk85061506"/>
    </w:p>
    <w:p w14:paraId="6FD62835" w14:textId="10F13AFF" w:rsidR="00EC4C81" w:rsidRDefault="00E80A72" w:rsidP="00903531">
      <w:r>
        <w:t>I</w:t>
      </w:r>
      <w:r w:rsidR="00B30A90">
        <w:t xml:space="preserve">n </w:t>
      </w:r>
      <w:r w:rsidR="00EC4C81">
        <w:t xml:space="preserve">RAN3 #117-e we </w:t>
      </w:r>
      <w:r w:rsidR="00AB5C68">
        <w:t xml:space="preserve">agreed that UE performance as part of feedback information should be specified. </w:t>
      </w:r>
      <w:r w:rsidR="00EC4C81">
        <w:t>Specifically, for</w:t>
      </w:r>
      <w:r w:rsidR="00AB5C68">
        <w:t xml:space="preserve"> all the AI/ML use cases we captured the </w:t>
      </w:r>
      <w:r w:rsidR="00EC4C81">
        <w:t>following agreement:</w:t>
      </w:r>
    </w:p>
    <w:p w14:paraId="23452746" w14:textId="395B9BBA" w:rsidR="00EC4C81" w:rsidRPr="000013BA" w:rsidRDefault="000C7D79" w:rsidP="00EC4C81">
      <w:pPr>
        <w:rPr>
          <w:rFonts w:ascii="Calibri" w:hAnsi="Calibri" w:cs="Calibri"/>
          <w:i/>
          <w:iCs/>
          <w:color w:val="00B050"/>
          <w:kern w:val="2"/>
          <w:sz w:val="16"/>
          <w:szCs w:val="16"/>
        </w:rPr>
      </w:pPr>
      <w:r>
        <w:rPr>
          <w:rFonts w:ascii="Calibri" w:hAnsi="Calibri" w:cs="Calibri"/>
          <w:i/>
          <w:iCs/>
          <w:color w:val="00B050"/>
          <w:kern w:val="2"/>
          <w:sz w:val="16"/>
          <w:szCs w:val="16"/>
        </w:rPr>
        <w:t>T</w:t>
      </w:r>
      <w:r w:rsidR="00EC4C81" w:rsidRPr="000013BA">
        <w:rPr>
          <w:rFonts w:ascii="Calibri" w:hAnsi="Calibri" w:cs="Calibri"/>
          <w:i/>
          <w:iCs/>
          <w:color w:val="00B050"/>
          <w:kern w:val="2"/>
          <w:sz w:val="16"/>
          <w:szCs w:val="16"/>
        </w:rPr>
        <w:t>he following information should be specified as a start point on the basis of TR37.817:</w:t>
      </w:r>
    </w:p>
    <w:p w14:paraId="3AEFA91A" w14:textId="5362AC94" w:rsidR="00EC4C81" w:rsidRPr="00AB5C68" w:rsidRDefault="00EC4C81" w:rsidP="00EC4C81">
      <w:pPr>
        <w:pStyle w:val="ListParagraph3"/>
        <w:numPr>
          <w:ilvl w:val="0"/>
          <w:numId w:val="10"/>
        </w:numPr>
        <w:overflowPunct w:val="0"/>
        <w:autoSpaceDE w:val="0"/>
        <w:adjustRightInd w:val="0"/>
        <w:spacing w:after="120"/>
        <w:textAlignment w:val="baseline"/>
        <w:rPr>
          <w:rFonts w:ascii="Calibri" w:eastAsia="DengXian" w:hAnsi="Calibri" w:cs="Calibri"/>
          <w:b/>
          <w:bCs/>
          <w:color w:val="008000"/>
          <w:sz w:val="18"/>
          <w:szCs w:val="18"/>
        </w:rPr>
      </w:pPr>
      <w:r w:rsidRPr="000013BA">
        <w:rPr>
          <w:rFonts w:ascii="Calibri" w:eastAsia="MS Mincho" w:hAnsi="Calibri" w:cs="Calibri"/>
          <w:i/>
          <w:iCs/>
          <w:color w:val="00B050"/>
          <w:kern w:val="2"/>
          <w:sz w:val="16"/>
          <w:szCs w:val="16"/>
        </w:rPr>
        <w:t>UE performance (e.g, UL/DL throughput, packet delay, packet loss)</w:t>
      </w:r>
    </w:p>
    <w:p w14:paraId="13B48D33" w14:textId="096F8FE1" w:rsidR="00B30A90" w:rsidRDefault="00B30A90" w:rsidP="00903531">
      <w:r>
        <w:t>In this contribution</w:t>
      </w:r>
      <w:r w:rsidR="0094585A">
        <w:t>,</w:t>
      </w:r>
      <w:r>
        <w:t xml:space="preserve"> we discuss </w:t>
      </w:r>
      <w:r w:rsidR="0094585A">
        <w:t xml:space="preserve">our views on </w:t>
      </w:r>
      <w:r>
        <w:t>some issues</w:t>
      </w:r>
      <w:r w:rsidR="004A72EF">
        <w:t xml:space="preserve"> </w:t>
      </w:r>
      <w:r w:rsidR="0094585A">
        <w:t>related to</w:t>
      </w:r>
      <w:r w:rsidR="004A72EF">
        <w:t xml:space="preserve"> the calculation of this Feedback information</w:t>
      </w:r>
      <w:r w:rsidR="0094585A">
        <w:t>.</w:t>
      </w:r>
      <w:r>
        <w:t xml:space="preserve"> </w:t>
      </w:r>
    </w:p>
    <w:p w14:paraId="57C056A6" w14:textId="0369459F" w:rsidR="00EC1D48" w:rsidRDefault="00CF19F5" w:rsidP="00331920">
      <w:pPr>
        <w:pStyle w:val="Heading1"/>
      </w:pPr>
      <w:bookmarkStart w:id="4" w:name="_Hlk90546851"/>
      <w:r>
        <w:t>2</w:t>
      </w:r>
      <w:r w:rsidR="00281716">
        <w:tab/>
      </w:r>
      <w:bookmarkEnd w:id="3"/>
      <w:bookmarkEnd w:id="4"/>
      <w:r w:rsidR="00E80A72">
        <w:t>Providing Feedback information for AI/ML</w:t>
      </w:r>
      <w:r w:rsidR="00331920">
        <w:t xml:space="preserve"> </w:t>
      </w:r>
    </w:p>
    <w:p w14:paraId="2B295776" w14:textId="5D513E1B" w:rsidR="00C45356" w:rsidRDefault="00C475EC" w:rsidP="004A72EF">
      <w:r>
        <w:t xml:space="preserve">Feedback information is necessary for AI/ML actions in order to derive further training data, inference data or to monitor AI/ML Model Performance and its impact to the network through updating of KPIs and performance counters. </w:t>
      </w:r>
      <w:r w:rsidR="000E6D7E">
        <w:t xml:space="preserve">As illustrated in </w:t>
      </w:r>
      <w:r w:rsidR="000E6D7E">
        <w:fldChar w:fldCharType="begin"/>
      </w:r>
      <w:r w:rsidR="000E6D7E">
        <w:instrText xml:space="preserve"> REF _Ref110289986 \h </w:instrText>
      </w:r>
      <w:r w:rsidR="000E6D7E">
        <w:fldChar w:fldCharType="separate"/>
      </w:r>
      <w:r w:rsidR="000E6D7E">
        <w:t xml:space="preserve">Figure </w:t>
      </w:r>
      <w:r w:rsidR="000E6D7E">
        <w:rPr>
          <w:noProof/>
        </w:rPr>
        <w:t>1</w:t>
      </w:r>
      <w:r w:rsidR="000E6D7E">
        <w:fldChar w:fldCharType="end"/>
      </w:r>
      <w:r w:rsidR="000E6D7E">
        <w:t>, feedback is sent after an AI/ML action is taken</w:t>
      </w:r>
      <w:r w:rsidR="006B360E">
        <w:t xml:space="preserve"> (</w:t>
      </w:r>
      <w:r w:rsidR="006B360E" w:rsidRPr="006B360E">
        <w:rPr>
          <w:b/>
          <w:bCs/>
        </w:rPr>
        <w:t>step 10</w:t>
      </w:r>
      <w:r w:rsidR="006B360E">
        <w:t xml:space="preserve"> in the </w:t>
      </w:r>
      <w:r w:rsidR="00266797">
        <w:t xml:space="preserve">figure </w:t>
      </w:r>
      <w:r w:rsidR="006B360E">
        <w:t>below)</w:t>
      </w:r>
      <w:r w:rsidR="000E6D7E">
        <w:t>.</w:t>
      </w:r>
    </w:p>
    <w:p w14:paraId="6C3DBC9E" w14:textId="77777777" w:rsidR="00C475EC" w:rsidRDefault="00C45356" w:rsidP="00C475EC">
      <w:pPr>
        <w:keepNext/>
        <w:jc w:val="center"/>
      </w:pPr>
      <w:r w:rsidRPr="001C7083">
        <w:rPr>
          <w:noProof/>
          <w:lang w:val="en-US" w:eastAsia="zh-CN"/>
        </w:rPr>
        <w:drawing>
          <wp:inline distT="0" distB="0" distL="0" distR="0" wp14:anchorId="54ADCF6A" wp14:editId="3C0C638B">
            <wp:extent cx="2527262" cy="227415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0155" cy="2285757"/>
                    </a:xfrm>
                    <a:prstGeom prst="rect">
                      <a:avLst/>
                    </a:prstGeom>
                    <a:noFill/>
                    <a:ln>
                      <a:noFill/>
                    </a:ln>
                  </pic:spPr>
                </pic:pic>
              </a:graphicData>
            </a:graphic>
          </wp:inline>
        </w:drawing>
      </w:r>
    </w:p>
    <w:p w14:paraId="4A12229F" w14:textId="18090D92" w:rsidR="00C45356" w:rsidRDefault="00C475EC" w:rsidP="00C475EC">
      <w:pPr>
        <w:pStyle w:val="Caption"/>
        <w:jc w:val="center"/>
      </w:pPr>
      <w:bookmarkStart w:id="5" w:name="_Ref110289986"/>
      <w:r>
        <w:t xml:space="preserve">Figure </w:t>
      </w:r>
      <w:r>
        <w:fldChar w:fldCharType="begin"/>
      </w:r>
      <w:r>
        <w:instrText xml:space="preserve"> SEQ Figure \* ARABIC </w:instrText>
      </w:r>
      <w:r>
        <w:fldChar w:fldCharType="separate"/>
      </w:r>
      <w:r>
        <w:rPr>
          <w:noProof/>
        </w:rPr>
        <w:t>1</w:t>
      </w:r>
      <w:r>
        <w:fldChar w:fldCharType="end"/>
      </w:r>
      <w:bookmarkEnd w:id="5"/>
      <w:r>
        <w:t xml:space="preserve"> Feedback illustration for AI/ML Mobility Optimization example where AI/ML Model Training and AI/ML Model Inference are both located in a NG-RAN node</w:t>
      </w:r>
    </w:p>
    <w:p w14:paraId="6BAD7863" w14:textId="7150B643" w:rsidR="006F70B6" w:rsidRDefault="001B2A98" w:rsidP="004A72EF">
      <w:r>
        <w:t xml:space="preserve">As agreed in the previous meeting, </w:t>
      </w:r>
      <w:r w:rsidR="004A72EF">
        <w:t>feedback</w:t>
      </w:r>
      <w:r w:rsidR="00E4462C" w:rsidRPr="00E4462C">
        <w:t xml:space="preserve"> information </w:t>
      </w:r>
      <w:r>
        <w:t xml:space="preserve">may comprise </w:t>
      </w:r>
      <w:r w:rsidR="00E4462C" w:rsidRPr="00E4462C">
        <w:t>UE performance measurements</w:t>
      </w:r>
      <w:r w:rsidR="004A72EF">
        <w:t xml:space="preserve"> of handed over UEs</w:t>
      </w:r>
      <w:r>
        <w:t xml:space="preserve"> including </w:t>
      </w:r>
      <w:r w:rsidR="004A72EF">
        <w:t>packet loss rate, packet delay, throughput, etc</w:t>
      </w:r>
      <w:r w:rsidR="00D03FA9">
        <w:t>. Th</w:t>
      </w:r>
      <w:r w:rsidR="0022408B">
        <w:t>e</w:t>
      </w:r>
      <w:r w:rsidR="00D03FA9">
        <w:t>se performance measurements may be</w:t>
      </w:r>
      <w:r w:rsidR="000E6D7E">
        <w:t xml:space="preserve"> signal</w:t>
      </w:r>
      <w:r w:rsidR="003016B5">
        <w:t>l</w:t>
      </w:r>
      <w:r w:rsidR="000E6D7E">
        <w:t xml:space="preserve">ed from </w:t>
      </w:r>
      <w:r w:rsidR="00D03FA9">
        <w:t xml:space="preserve">a </w:t>
      </w:r>
      <w:r w:rsidR="00346C68">
        <w:t>t</w:t>
      </w:r>
      <w:r w:rsidR="00E4462C" w:rsidRPr="00E4462C">
        <w:t xml:space="preserve">arget </w:t>
      </w:r>
      <w:r w:rsidR="00346C68">
        <w:t>NG-RAN node</w:t>
      </w:r>
      <w:r w:rsidR="00346C68" w:rsidRPr="00E4462C">
        <w:t xml:space="preserve"> </w:t>
      </w:r>
      <w:r w:rsidR="00E4462C" w:rsidRPr="00E4462C">
        <w:t>after a Handover is completed</w:t>
      </w:r>
      <w:r w:rsidR="004F6F5B">
        <w:t xml:space="preserve"> back to the source NG-RAN node</w:t>
      </w:r>
      <w:r w:rsidR="00E4462C" w:rsidRPr="00E4462C">
        <w:t>.</w:t>
      </w:r>
      <w:r w:rsidR="00D03FA9">
        <w:t xml:space="preserve"> </w:t>
      </w:r>
      <w:r w:rsidR="006F70B6">
        <w:t>Irrespective of the exact measurement to capture UE performance, we think that feedback can be captured in a use-case independent fashion, namely the node providing feedback information does not need to know for which use case feedback is calculated</w:t>
      </w:r>
      <w:r>
        <w:t xml:space="preserve"> and reported</w:t>
      </w:r>
      <w:r w:rsidR="006F70B6">
        <w:t>.</w:t>
      </w:r>
    </w:p>
    <w:p w14:paraId="74B1E55E" w14:textId="7B811DFD" w:rsidR="006F70B6" w:rsidRPr="006F70B6" w:rsidRDefault="006F70B6" w:rsidP="004A72EF">
      <w:pPr>
        <w:rPr>
          <w:b/>
          <w:bCs/>
        </w:rPr>
      </w:pPr>
      <w:r w:rsidRPr="006F70B6">
        <w:rPr>
          <w:b/>
          <w:bCs/>
        </w:rPr>
        <w:t>Proposal</w:t>
      </w:r>
      <w:r w:rsidR="008F1A28">
        <w:rPr>
          <w:b/>
          <w:bCs/>
        </w:rPr>
        <w:t xml:space="preserve"> 1</w:t>
      </w:r>
      <w:r w:rsidRPr="006F70B6">
        <w:rPr>
          <w:b/>
          <w:bCs/>
        </w:rPr>
        <w:t xml:space="preserve">: AI/ML feedback </w:t>
      </w:r>
      <w:r w:rsidR="001B2A98">
        <w:rPr>
          <w:b/>
          <w:bCs/>
        </w:rPr>
        <w:t xml:space="preserve">can be calculated and reported in a </w:t>
      </w:r>
      <w:r w:rsidRPr="006F70B6">
        <w:rPr>
          <w:b/>
          <w:bCs/>
        </w:rPr>
        <w:t>use-case independent</w:t>
      </w:r>
      <w:r w:rsidR="001B2A98">
        <w:rPr>
          <w:b/>
          <w:bCs/>
        </w:rPr>
        <w:t xml:space="preserve"> way</w:t>
      </w:r>
      <w:r w:rsidRPr="006F70B6">
        <w:rPr>
          <w:b/>
          <w:bCs/>
        </w:rPr>
        <w:t>.</w:t>
      </w:r>
    </w:p>
    <w:p w14:paraId="188A99D6" w14:textId="00F093F9" w:rsidR="000E6D7E" w:rsidRDefault="00D03FA9" w:rsidP="004A72EF">
      <w:r>
        <w:t xml:space="preserve">However, calculating those performance measurements </w:t>
      </w:r>
      <w:r w:rsidR="000E6D7E">
        <w:t xml:space="preserve">will </w:t>
      </w:r>
      <w:r>
        <w:t xml:space="preserve">require </w:t>
      </w:r>
      <w:r w:rsidR="000E6D7E">
        <w:t xml:space="preserve">some time at the </w:t>
      </w:r>
      <w:r w:rsidR="00346C68">
        <w:t>t</w:t>
      </w:r>
      <w:r w:rsidR="000E6D7E">
        <w:t xml:space="preserve">arget </w:t>
      </w:r>
      <w:r w:rsidR="00346C68">
        <w:t xml:space="preserve">NG-RAN node </w:t>
      </w:r>
      <w:r w:rsidR="000E6D7E">
        <w:t xml:space="preserve">since they involve average values. For example, a typical time window over which a counter is calculated can be around 15 </w:t>
      </w:r>
      <w:r w:rsidR="000E6D7E">
        <w:lastRenderedPageBreak/>
        <w:t>min</w:t>
      </w:r>
      <w:r w:rsidR="003775D0">
        <w:t>ute</w:t>
      </w:r>
      <w:r w:rsidR="000E6D7E">
        <w:t xml:space="preserve">s. Depending on the different </w:t>
      </w:r>
      <w:r>
        <w:t xml:space="preserve">received </w:t>
      </w:r>
      <w:r w:rsidR="000E6D7E">
        <w:t>samples, calculating UE performance</w:t>
      </w:r>
      <w:r>
        <w:t xml:space="preserve"> measurements</w:t>
      </w:r>
      <w:r w:rsidR="000E6D7E">
        <w:t xml:space="preserve"> may take a considerable amount of time.</w:t>
      </w:r>
    </w:p>
    <w:p w14:paraId="48F49A0A" w14:textId="32E0A826" w:rsidR="00C94474" w:rsidRDefault="000E6D7E" w:rsidP="004A72EF">
      <w:pPr>
        <w:rPr>
          <w:b/>
          <w:bCs/>
        </w:rPr>
      </w:pPr>
      <w:r w:rsidRPr="000E6D7E">
        <w:rPr>
          <w:b/>
          <w:bCs/>
        </w:rPr>
        <w:t>Observation</w:t>
      </w:r>
      <w:r w:rsidR="008F1A28">
        <w:rPr>
          <w:b/>
          <w:bCs/>
        </w:rPr>
        <w:t xml:space="preserve"> 1</w:t>
      </w:r>
      <w:r w:rsidRPr="000E6D7E">
        <w:rPr>
          <w:b/>
          <w:bCs/>
        </w:rPr>
        <w:t>: UE performance measurements of handed over UE</w:t>
      </w:r>
      <w:r w:rsidR="00D03FA9">
        <w:rPr>
          <w:b/>
          <w:bCs/>
        </w:rPr>
        <w:t>s</w:t>
      </w:r>
      <w:r w:rsidRPr="000E6D7E">
        <w:rPr>
          <w:b/>
          <w:bCs/>
        </w:rPr>
        <w:t xml:space="preserve"> need</w:t>
      </w:r>
      <w:r>
        <w:rPr>
          <w:b/>
          <w:bCs/>
        </w:rPr>
        <w:t xml:space="preserve"> to be calculated over a certain period of time </w:t>
      </w:r>
      <w:r w:rsidR="00014665">
        <w:rPr>
          <w:b/>
          <w:bCs/>
        </w:rPr>
        <w:t xml:space="preserve">to allow calculation of the average to </w:t>
      </w:r>
      <w:r w:rsidR="00C94474">
        <w:rPr>
          <w:b/>
          <w:bCs/>
        </w:rPr>
        <w:t>converge.</w:t>
      </w:r>
    </w:p>
    <w:p w14:paraId="2EA3E341" w14:textId="762E8D0C" w:rsidR="000C662A" w:rsidRDefault="000C662A" w:rsidP="004A72EF">
      <w:r w:rsidRPr="000C662A">
        <w:t>However,</w:t>
      </w:r>
      <w:r>
        <w:t xml:space="preserve"> during a Handover the UE context </w:t>
      </w:r>
      <w:r w:rsidR="004C422D">
        <w:t xml:space="preserve">ceases </w:t>
      </w:r>
      <w:r>
        <w:t xml:space="preserve">to exist when a Handover is completed. </w:t>
      </w:r>
    </w:p>
    <w:p w14:paraId="128065A5" w14:textId="6C8AF3AB" w:rsidR="008936E3" w:rsidRPr="008936E3" w:rsidRDefault="000C662A" w:rsidP="004A72EF">
      <w:pPr>
        <w:rPr>
          <w:b/>
          <w:bCs/>
        </w:rPr>
      </w:pPr>
      <w:r w:rsidRPr="000C662A">
        <w:rPr>
          <w:b/>
          <w:bCs/>
        </w:rPr>
        <w:t>Observation</w:t>
      </w:r>
      <w:r w:rsidR="008F1A28">
        <w:rPr>
          <w:b/>
          <w:bCs/>
        </w:rPr>
        <w:t xml:space="preserve"> 2</w:t>
      </w:r>
      <w:r w:rsidRPr="000C662A">
        <w:rPr>
          <w:b/>
          <w:bCs/>
        </w:rPr>
        <w:t>: UE Context is typically more short-lived compared to the time needed for UE performance</w:t>
      </w:r>
      <w:r>
        <w:rPr>
          <w:b/>
          <w:bCs/>
        </w:rPr>
        <w:t xml:space="preserve"> measurements to be calculated at a node.</w:t>
      </w:r>
    </w:p>
    <w:p w14:paraId="73B493F1" w14:textId="6168BFFC" w:rsidR="000C662A" w:rsidRDefault="000C662A" w:rsidP="004A72EF">
      <w:r>
        <w:t xml:space="preserve">Since there is no </w:t>
      </w:r>
      <w:r w:rsidR="00C26CC7">
        <w:t xml:space="preserve">permanent or </w:t>
      </w:r>
      <w:r>
        <w:t>unique UE ID</w:t>
      </w:r>
      <w:r w:rsidR="00014665">
        <w:t xml:space="preserve"> in the RAN</w:t>
      </w:r>
      <w:r>
        <w:t>, after UE context is released a source node is unable to correlate the performance information of the handed over UEs to the UEs that actually performed the handover.</w:t>
      </w:r>
    </w:p>
    <w:p w14:paraId="1905D785" w14:textId="3CE291B2" w:rsidR="00382EDE" w:rsidRDefault="00F14AD2" w:rsidP="00382EDE">
      <w:pPr>
        <w:rPr>
          <w:b/>
          <w:bCs/>
        </w:rPr>
      </w:pPr>
      <w:r w:rsidRPr="00F14AD2">
        <w:rPr>
          <w:b/>
          <w:bCs/>
        </w:rPr>
        <w:t>Observation</w:t>
      </w:r>
      <w:r w:rsidR="008F1A28">
        <w:rPr>
          <w:b/>
          <w:bCs/>
        </w:rPr>
        <w:t xml:space="preserve"> 3</w:t>
      </w:r>
      <w:r w:rsidRPr="00F14AD2">
        <w:rPr>
          <w:b/>
          <w:bCs/>
        </w:rPr>
        <w:t xml:space="preserve">: Since there is no </w:t>
      </w:r>
      <w:r w:rsidR="00C26CC7">
        <w:rPr>
          <w:b/>
          <w:bCs/>
        </w:rPr>
        <w:t xml:space="preserve">permanent or </w:t>
      </w:r>
      <w:r w:rsidR="00014665">
        <w:rPr>
          <w:b/>
          <w:bCs/>
        </w:rPr>
        <w:t xml:space="preserve">unique </w:t>
      </w:r>
      <w:r w:rsidRPr="00F14AD2">
        <w:rPr>
          <w:b/>
          <w:bCs/>
        </w:rPr>
        <w:t>UE ID</w:t>
      </w:r>
      <w:r w:rsidR="00014665">
        <w:rPr>
          <w:b/>
          <w:bCs/>
        </w:rPr>
        <w:t xml:space="preserve"> in the RAN</w:t>
      </w:r>
      <w:r w:rsidRPr="00F14AD2">
        <w:rPr>
          <w:b/>
          <w:bCs/>
        </w:rPr>
        <w:t>, after UE context is released a source node is unable to correlate the performance information of the handed over UEs to the UEs that actually performed the handover.</w:t>
      </w:r>
    </w:p>
    <w:p w14:paraId="00D609B8" w14:textId="28696444" w:rsidR="00382EDE" w:rsidRDefault="00382EDE" w:rsidP="00382EDE">
      <w:r w:rsidRPr="00382EDE">
        <w:t>In th</w:t>
      </w:r>
      <w:r>
        <w:t>e lack of this correlation</w:t>
      </w:r>
      <w:r w:rsidR="00E323E7">
        <w:t>,</w:t>
      </w:r>
      <w:r>
        <w:t xml:space="preserve"> a source node cannot correlate feedback information to the corresponding action and hence it is unable to train or retrain an AI/ML Model accordingly.</w:t>
      </w:r>
    </w:p>
    <w:p w14:paraId="190B8872" w14:textId="216902A9" w:rsidR="00382EDE" w:rsidRPr="00382EDE" w:rsidRDefault="00382EDE" w:rsidP="00E4462C">
      <w:pPr>
        <w:jc w:val="both"/>
        <w:rPr>
          <w:b/>
          <w:bCs/>
        </w:rPr>
      </w:pPr>
      <w:r w:rsidRPr="00382EDE">
        <w:rPr>
          <w:b/>
          <w:bCs/>
        </w:rPr>
        <w:t>Observation</w:t>
      </w:r>
      <w:r w:rsidR="008F1A28">
        <w:rPr>
          <w:b/>
          <w:bCs/>
        </w:rPr>
        <w:t xml:space="preserve"> 4</w:t>
      </w:r>
      <w:r w:rsidRPr="00382EDE">
        <w:rPr>
          <w:b/>
          <w:bCs/>
        </w:rPr>
        <w:t>: A source node cannot correlate</w:t>
      </w:r>
      <w:r w:rsidR="00E323E7">
        <w:rPr>
          <w:b/>
          <w:bCs/>
        </w:rPr>
        <w:t xml:space="preserve"> the received</w:t>
      </w:r>
      <w:r w:rsidRPr="00382EDE">
        <w:rPr>
          <w:b/>
          <w:bCs/>
        </w:rPr>
        <w:t xml:space="preserve"> feedback information to the corresponding AI/ML action taken and hence it cannot use this feedback information to train or retrain an AI/ML Model.</w:t>
      </w:r>
    </w:p>
    <w:p w14:paraId="1FE569FD" w14:textId="73610B80" w:rsidR="008936E3" w:rsidRDefault="008936E3" w:rsidP="00E4462C">
      <w:pPr>
        <w:jc w:val="both"/>
      </w:pPr>
      <w:r>
        <w:t xml:space="preserve">One option is </w:t>
      </w:r>
      <w:r w:rsidRPr="00E4462C">
        <w:t>to send those</w:t>
      </w:r>
      <w:r w:rsidR="00DF1E86">
        <w:t xml:space="preserve"> performance</w:t>
      </w:r>
      <w:r w:rsidRPr="00E4462C">
        <w:t xml:space="preserve"> measurements at UE context release to the </w:t>
      </w:r>
      <w:r w:rsidR="00C26CC7">
        <w:t>s</w:t>
      </w:r>
      <w:r w:rsidRPr="00E4462C">
        <w:t xml:space="preserve">ource </w:t>
      </w:r>
      <w:r w:rsidR="00346C68">
        <w:t>NG-RAN node</w:t>
      </w:r>
      <w:r w:rsidRPr="00E4462C">
        <w:t xml:space="preserve">, when the target </w:t>
      </w:r>
      <w:r w:rsidR="00014665">
        <w:t>node</w:t>
      </w:r>
      <w:r w:rsidRPr="00E4462C">
        <w:t xml:space="preserve"> sends to the source</w:t>
      </w:r>
      <w:r w:rsidR="00014665">
        <w:t xml:space="preserve"> node</w:t>
      </w:r>
      <w:r w:rsidRPr="00E4462C">
        <w:t xml:space="preserve"> information about the completion of a </w:t>
      </w:r>
      <w:r w:rsidR="00C26CC7">
        <w:t>h</w:t>
      </w:r>
      <w:r w:rsidRPr="00E4462C">
        <w:t xml:space="preserve">andover. However, at this time it may be too early to collect the needed feedback information </w:t>
      </w:r>
      <w:r w:rsidR="00014665">
        <w:t>since a throu</w:t>
      </w:r>
      <w:r w:rsidRPr="00E4462C">
        <w:t xml:space="preserve">ghput or delay metric </w:t>
      </w:r>
      <w:r w:rsidR="00014665">
        <w:t xml:space="preserve">needs to be </w:t>
      </w:r>
      <w:r w:rsidRPr="00E4462C">
        <w:t xml:space="preserve">averaged over a period of time after a </w:t>
      </w:r>
      <w:r w:rsidR="00C26CC7">
        <w:t>h</w:t>
      </w:r>
      <w:r w:rsidRPr="00E4462C">
        <w:t xml:space="preserve">andover is completed at the target </w:t>
      </w:r>
      <w:r w:rsidR="00346C68">
        <w:t>NG-RAN node</w:t>
      </w:r>
      <w:r w:rsidR="00E323E7">
        <w:t xml:space="preserve"> to obtain an average UE performance</w:t>
      </w:r>
      <w:r w:rsidRPr="00E4462C">
        <w:t>.</w:t>
      </w:r>
    </w:p>
    <w:p w14:paraId="3CEF5A2C" w14:textId="7E7E2502" w:rsidR="008936E3" w:rsidRDefault="00DF1E86" w:rsidP="00E4462C">
      <w:pPr>
        <w:jc w:val="both"/>
        <w:rPr>
          <w:b/>
          <w:bCs/>
        </w:rPr>
      </w:pPr>
      <w:r w:rsidRPr="00DF1E86">
        <w:rPr>
          <w:b/>
          <w:bCs/>
        </w:rPr>
        <w:t>Observation</w:t>
      </w:r>
      <w:r w:rsidR="008F1A28">
        <w:rPr>
          <w:b/>
          <w:bCs/>
        </w:rPr>
        <w:t xml:space="preserve"> 5</w:t>
      </w:r>
      <w:r w:rsidRPr="00DF1E86">
        <w:rPr>
          <w:b/>
          <w:bCs/>
        </w:rPr>
        <w:t xml:space="preserve">: Sending UE performance information at UE context release to the </w:t>
      </w:r>
      <w:r w:rsidR="00C26CC7">
        <w:rPr>
          <w:b/>
          <w:bCs/>
        </w:rPr>
        <w:t>s</w:t>
      </w:r>
      <w:r w:rsidRPr="00DF1E86">
        <w:rPr>
          <w:b/>
          <w:bCs/>
        </w:rPr>
        <w:t xml:space="preserve">ource </w:t>
      </w:r>
      <w:r w:rsidR="00346C68" w:rsidRPr="00B3555E">
        <w:rPr>
          <w:b/>
          <w:bCs/>
        </w:rPr>
        <w:t>NG-RAN node</w:t>
      </w:r>
      <w:r w:rsidR="00346C68" w:rsidRPr="00DF1E86">
        <w:rPr>
          <w:b/>
          <w:bCs/>
        </w:rPr>
        <w:t xml:space="preserve"> </w:t>
      </w:r>
      <w:r w:rsidRPr="00DF1E86">
        <w:rPr>
          <w:b/>
          <w:bCs/>
        </w:rPr>
        <w:t xml:space="preserve">may be too early in the sense that the needed UE performance information is not yet calculated by the </w:t>
      </w:r>
      <w:r w:rsidR="00C26CC7">
        <w:rPr>
          <w:b/>
          <w:bCs/>
        </w:rPr>
        <w:t>t</w:t>
      </w:r>
      <w:r w:rsidRPr="00DF1E86">
        <w:rPr>
          <w:b/>
          <w:bCs/>
        </w:rPr>
        <w:t xml:space="preserve">arget </w:t>
      </w:r>
      <w:r w:rsidR="00346C68" w:rsidRPr="00B3555E">
        <w:rPr>
          <w:b/>
          <w:bCs/>
        </w:rPr>
        <w:t>NG-RAN node</w:t>
      </w:r>
      <w:r w:rsidRPr="00DF1E86">
        <w:rPr>
          <w:b/>
          <w:bCs/>
        </w:rPr>
        <w:t>.</w:t>
      </w:r>
    </w:p>
    <w:p w14:paraId="27AC5A53" w14:textId="60E3BA3E" w:rsidR="003D5D84" w:rsidRDefault="003D5D84" w:rsidP="00E4462C">
      <w:pPr>
        <w:jc w:val="both"/>
      </w:pPr>
      <w:r w:rsidRPr="003D5D84">
        <w:t>So</w:t>
      </w:r>
      <w:r>
        <w:t>, the</w:t>
      </w:r>
      <w:r w:rsidR="00802CD2">
        <w:t>re is a</w:t>
      </w:r>
      <w:r>
        <w:t xml:space="preserve"> need for a new UE context</w:t>
      </w:r>
      <w:r w:rsidR="00E323E7">
        <w:t xml:space="preserve"> for AI/ML</w:t>
      </w:r>
      <w:r>
        <w:t xml:space="preserve">, surviving longer than a </w:t>
      </w:r>
      <w:r w:rsidR="00B9220E">
        <w:t>h</w:t>
      </w:r>
      <w:r>
        <w:t xml:space="preserve">andover, which can characterize a UE or a group of UEs being affected by an AI/ML action during AI/ML operation. </w:t>
      </w:r>
    </w:p>
    <w:p w14:paraId="37641847" w14:textId="06FB3B43" w:rsidR="002418BA" w:rsidRPr="00F808F6" w:rsidRDefault="002418BA" w:rsidP="00E4462C">
      <w:pPr>
        <w:jc w:val="both"/>
        <w:rPr>
          <w:b/>
          <w:bCs/>
        </w:rPr>
      </w:pPr>
      <w:r w:rsidRPr="00F808F6">
        <w:rPr>
          <w:b/>
          <w:bCs/>
        </w:rPr>
        <w:t>Proposal</w:t>
      </w:r>
      <w:r w:rsidR="008F1A28">
        <w:rPr>
          <w:b/>
          <w:bCs/>
        </w:rPr>
        <w:t xml:space="preserve"> 2</w:t>
      </w:r>
      <w:r w:rsidRPr="00F808F6">
        <w:rPr>
          <w:b/>
          <w:bCs/>
        </w:rPr>
        <w:t xml:space="preserve">: Introduce a new </w:t>
      </w:r>
      <w:r w:rsidR="005B02BC">
        <w:rPr>
          <w:b/>
          <w:bCs/>
        </w:rPr>
        <w:t xml:space="preserve">ML </w:t>
      </w:r>
      <w:r w:rsidRPr="00F808F6">
        <w:rPr>
          <w:b/>
          <w:bCs/>
        </w:rPr>
        <w:t>UE context, survi</w:t>
      </w:r>
      <w:r w:rsidR="00F808F6" w:rsidRPr="00F808F6">
        <w:rPr>
          <w:b/>
          <w:bCs/>
        </w:rPr>
        <w:t>v</w:t>
      </w:r>
      <w:r w:rsidR="000C7D79">
        <w:rPr>
          <w:b/>
          <w:bCs/>
        </w:rPr>
        <w:t>ing</w:t>
      </w:r>
      <w:r w:rsidR="00F808F6" w:rsidRPr="00F808F6">
        <w:rPr>
          <w:b/>
          <w:bCs/>
        </w:rPr>
        <w:t xml:space="preserve"> longer than handover so that UE performance information can be associated with the AI/ML </w:t>
      </w:r>
      <w:r w:rsidR="00F808F6">
        <w:rPr>
          <w:b/>
          <w:bCs/>
        </w:rPr>
        <w:t>a</w:t>
      </w:r>
      <w:r w:rsidR="00F808F6" w:rsidRPr="00F808F6">
        <w:rPr>
          <w:b/>
          <w:bCs/>
        </w:rPr>
        <w:t>ction taken at the source NG-RAN node.</w:t>
      </w:r>
      <w:r w:rsidRPr="00F808F6">
        <w:rPr>
          <w:b/>
          <w:bCs/>
        </w:rPr>
        <w:t xml:space="preserve"> </w:t>
      </w:r>
    </w:p>
    <w:p w14:paraId="397F4733" w14:textId="61AB3E67" w:rsidR="00E323E7" w:rsidRDefault="00BF148F" w:rsidP="00E4462C">
      <w:pPr>
        <w:jc w:val="both"/>
      </w:pPr>
      <w:r>
        <w:t xml:space="preserve">In order for the source NG-RAN node to be able to use feedback information to monitor the performance and </w:t>
      </w:r>
      <w:r w:rsidR="002418BA">
        <w:t>optimize (or retrain)</w:t>
      </w:r>
      <w:r>
        <w:t xml:space="preserve"> an AI/ML Model it needs to be able to configure the type of UE performance it needs from a target NG-RAN node for different AI/ML actions (Handovers)</w:t>
      </w:r>
      <w:r w:rsidR="002418BA">
        <w:t xml:space="preserve"> corresponding to different UEs</w:t>
      </w:r>
      <w:r>
        <w:t xml:space="preserve">. </w:t>
      </w:r>
      <w:r w:rsidR="002418BA">
        <w:t>In our view, UE performance shall be monitored based on a group of UEs since monitoring UE performance on a UE per UE basis will be resource consuming for the network</w:t>
      </w:r>
      <w:r w:rsidR="00F56263">
        <w:t xml:space="preserve">, while its benefits are unclear. </w:t>
      </w:r>
    </w:p>
    <w:p w14:paraId="0185DBB3" w14:textId="628C9824" w:rsidR="00F56263" w:rsidRPr="00F56263" w:rsidRDefault="00F56263" w:rsidP="00E4462C">
      <w:pPr>
        <w:jc w:val="both"/>
        <w:rPr>
          <w:b/>
          <w:bCs/>
        </w:rPr>
      </w:pPr>
      <w:r w:rsidRPr="00F56263">
        <w:rPr>
          <w:b/>
          <w:bCs/>
        </w:rPr>
        <w:t>Proposal</w:t>
      </w:r>
      <w:r w:rsidR="008F1A28">
        <w:rPr>
          <w:b/>
          <w:bCs/>
        </w:rPr>
        <w:t xml:space="preserve"> 3</w:t>
      </w:r>
      <w:r w:rsidRPr="00F56263">
        <w:rPr>
          <w:b/>
          <w:bCs/>
        </w:rPr>
        <w:t>: UE performance over a group of UEs can be monitored in a non UE-associated way.</w:t>
      </w:r>
    </w:p>
    <w:p w14:paraId="6CF823CB" w14:textId="68F4BFA6" w:rsidR="002418BA" w:rsidRDefault="002418BA" w:rsidP="00E4462C">
      <w:pPr>
        <w:jc w:val="both"/>
      </w:pPr>
      <w:r>
        <w:t xml:space="preserve">In addition, </w:t>
      </w:r>
      <w:r w:rsidR="00F808F6">
        <w:t xml:space="preserve">if what </w:t>
      </w:r>
      <w:r>
        <w:t xml:space="preserve">is monitored </w:t>
      </w:r>
      <w:r w:rsidR="00F808F6">
        <w:t>is the performance of a</w:t>
      </w:r>
      <w:r>
        <w:t xml:space="preserve"> handover decision from a cell to another it would be sufficient if feedback monitors those UEs for which </w:t>
      </w:r>
      <w:r w:rsidR="001A6852">
        <w:t xml:space="preserve">the </w:t>
      </w:r>
      <w:r>
        <w:t xml:space="preserve">same model inference has been </w:t>
      </w:r>
      <w:r w:rsidR="00F808F6">
        <w:t>applied.</w:t>
      </w:r>
      <w:r w:rsidR="005B02BC">
        <w:t xml:space="preserve"> Those UEs can be iden</w:t>
      </w:r>
      <w:r w:rsidR="001A6852">
        <w:t xml:space="preserve">tified by the same ML UE Context. </w:t>
      </w:r>
    </w:p>
    <w:p w14:paraId="105E1C6B" w14:textId="26617F5F" w:rsidR="002418BA" w:rsidRPr="002418BA" w:rsidRDefault="002418BA" w:rsidP="00E4462C">
      <w:pPr>
        <w:jc w:val="both"/>
        <w:rPr>
          <w:b/>
          <w:bCs/>
        </w:rPr>
      </w:pPr>
      <w:r w:rsidRPr="002418BA">
        <w:rPr>
          <w:b/>
          <w:bCs/>
        </w:rPr>
        <w:t>Proposal</w:t>
      </w:r>
      <w:r w:rsidR="008F1A28">
        <w:rPr>
          <w:b/>
          <w:bCs/>
        </w:rPr>
        <w:t xml:space="preserve"> 4</w:t>
      </w:r>
      <w:r w:rsidRPr="002418BA">
        <w:rPr>
          <w:b/>
          <w:bCs/>
        </w:rPr>
        <w:t xml:space="preserve">: UE performance </w:t>
      </w:r>
      <w:r w:rsidR="003775D0">
        <w:rPr>
          <w:b/>
          <w:bCs/>
        </w:rPr>
        <w:t>can</w:t>
      </w:r>
      <w:r w:rsidRPr="002418BA">
        <w:rPr>
          <w:b/>
          <w:bCs/>
        </w:rPr>
        <w:t xml:space="preserve"> be monitored based on a </w:t>
      </w:r>
      <w:r w:rsidR="001A6852">
        <w:rPr>
          <w:b/>
          <w:bCs/>
        </w:rPr>
        <w:t xml:space="preserve">ML UE Context identifying a </w:t>
      </w:r>
      <w:r w:rsidRPr="002418BA">
        <w:rPr>
          <w:b/>
          <w:bCs/>
        </w:rPr>
        <w:t>group of UEs that have been affected</w:t>
      </w:r>
      <w:r w:rsidR="003775D0">
        <w:rPr>
          <w:b/>
          <w:bCs/>
        </w:rPr>
        <w:t xml:space="preserve"> “similarly”</w:t>
      </w:r>
      <w:r w:rsidRPr="002418BA">
        <w:rPr>
          <w:b/>
          <w:bCs/>
        </w:rPr>
        <w:t xml:space="preserve"> by </w:t>
      </w:r>
      <w:r w:rsidR="003775D0">
        <w:rPr>
          <w:b/>
          <w:bCs/>
        </w:rPr>
        <w:t>a source decision (e.g.,</w:t>
      </w:r>
      <w:r w:rsidRPr="002418BA">
        <w:rPr>
          <w:b/>
          <w:bCs/>
        </w:rPr>
        <w:t xml:space="preserve"> AI/ML inference decision</w:t>
      </w:r>
      <w:r w:rsidR="003775D0">
        <w:rPr>
          <w:b/>
          <w:bCs/>
        </w:rPr>
        <w:t>)</w:t>
      </w:r>
      <w:r w:rsidRPr="002418BA">
        <w:rPr>
          <w:b/>
          <w:bCs/>
        </w:rPr>
        <w:t>.</w:t>
      </w:r>
    </w:p>
    <w:p w14:paraId="030369A5" w14:textId="30CF1EA9" w:rsidR="00AF701F" w:rsidRDefault="00BF148F" w:rsidP="00E4462C">
      <w:pPr>
        <w:jc w:val="both"/>
      </w:pPr>
      <w:r>
        <w:t xml:space="preserve">The type of feedback information fed back to an AI/ML Model is directly related to the parameter that needs to be monitored and optimized. Feedback may also correspond to various types of UE performance, with throughput, delay and packet loss being some examples. A target NG-RAN node shall not be required to collect all possible types of feedback information since not all of it may be useful at the source </w:t>
      </w:r>
      <w:r w:rsidR="00F808F6">
        <w:t>for AI/ML optimization</w:t>
      </w:r>
      <w:r>
        <w:t xml:space="preserve">. </w:t>
      </w:r>
      <w:r w:rsidR="003775D0">
        <w:t>For example</w:t>
      </w:r>
      <w:r w:rsidR="008953D9">
        <w:t>,</w:t>
      </w:r>
      <w:r w:rsidR="003775D0">
        <w:t xml:space="preserve"> the target does not need to create a counter of UE delay performance for a certain group of UEs if the source</w:t>
      </w:r>
      <w:r w:rsidR="008953D9">
        <w:t xml:space="preserve"> does not need to optimize its Model with respect to delay (but </w:t>
      </w:r>
      <w:r w:rsidR="00C201C8">
        <w:t xml:space="preserve">it needs to obtain </w:t>
      </w:r>
      <w:r w:rsidR="008953D9">
        <w:t>throughput</w:t>
      </w:r>
      <w:r w:rsidR="00C201C8">
        <w:t xml:space="preserve"> information instead</w:t>
      </w:r>
      <w:r w:rsidR="008953D9">
        <w:t>).</w:t>
      </w:r>
      <w:r w:rsidR="003775D0">
        <w:t xml:space="preserve"> </w:t>
      </w:r>
    </w:p>
    <w:p w14:paraId="41438B75" w14:textId="640D0DD3" w:rsidR="00AF701F" w:rsidRDefault="00AF701F" w:rsidP="00E4462C">
      <w:pPr>
        <w:jc w:val="both"/>
        <w:rPr>
          <w:b/>
          <w:bCs/>
        </w:rPr>
      </w:pPr>
      <w:r w:rsidRPr="00AF701F">
        <w:rPr>
          <w:b/>
          <w:bCs/>
        </w:rPr>
        <w:t>Observation</w:t>
      </w:r>
      <w:r w:rsidR="008F1A28">
        <w:rPr>
          <w:b/>
          <w:bCs/>
        </w:rPr>
        <w:t xml:space="preserve"> 6</w:t>
      </w:r>
      <w:r w:rsidRPr="00AF701F">
        <w:rPr>
          <w:b/>
          <w:bCs/>
        </w:rPr>
        <w:t>: Not all possible measurements that may represent UE performance information may be useful at the source for monitoring a model inference action.</w:t>
      </w:r>
    </w:p>
    <w:p w14:paraId="389F060A" w14:textId="2588F935" w:rsidR="001A6852" w:rsidRPr="00AF701F" w:rsidRDefault="001A6852" w:rsidP="00E4462C">
      <w:pPr>
        <w:jc w:val="both"/>
        <w:rPr>
          <w:b/>
          <w:bCs/>
        </w:rPr>
      </w:pPr>
      <w:r>
        <w:rPr>
          <w:b/>
          <w:bCs/>
        </w:rPr>
        <w:t>Proposal</w:t>
      </w:r>
      <w:r w:rsidR="008F1A28">
        <w:rPr>
          <w:b/>
          <w:bCs/>
        </w:rPr>
        <w:t xml:space="preserve"> 5</w:t>
      </w:r>
      <w:r>
        <w:rPr>
          <w:b/>
          <w:bCs/>
        </w:rPr>
        <w:t>: A target NG-RAN node shall not collect UE performance that is not needed by the source for monitoring a model inference action.</w:t>
      </w:r>
    </w:p>
    <w:p w14:paraId="6D168C04" w14:textId="4CCA32E2" w:rsidR="00BF148F" w:rsidRDefault="00BF148F" w:rsidP="00E4462C">
      <w:pPr>
        <w:jc w:val="both"/>
      </w:pPr>
      <w:r>
        <w:lastRenderedPageBreak/>
        <w:t>Therefore</w:t>
      </w:r>
      <w:r w:rsidR="002418BA">
        <w:t>,</w:t>
      </w:r>
      <w:r>
        <w:t xml:space="preserve"> it should be up to the source to decide before an AI/ML action (Handover) which type of feedback information it expects a target to calculate</w:t>
      </w:r>
      <w:r w:rsidR="002418BA">
        <w:t xml:space="preserve"> and report back to the source. Additionally, the source should be able to configure when this UE performance information shall be calculated</w:t>
      </w:r>
      <w:r w:rsidR="00F808F6">
        <w:t xml:space="preserve"> because in this way it can evaluate its AI/ML model behavio</w:t>
      </w:r>
      <w:r w:rsidR="00C201C8">
        <w:t>u</w:t>
      </w:r>
      <w:r w:rsidR="00F808F6">
        <w:t>r</w:t>
      </w:r>
      <w:r w:rsidR="007F4A1A">
        <w:t xml:space="preserve"> as the outcome of an AI/ML action.</w:t>
      </w:r>
      <w:r w:rsidR="00F808F6">
        <w:t xml:space="preserve"> </w:t>
      </w:r>
      <w:r w:rsidR="00AF701F">
        <w:t xml:space="preserve">For one thing, feedback evaluating the effect of a model inference action shall be collected “after” this action has been applied. </w:t>
      </w:r>
    </w:p>
    <w:p w14:paraId="6F3A35AD" w14:textId="65EBB8CD" w:rsidR="005B02BC" w:rsidRPr="001A6852" w:rsidRDefault="00F808F6" w:rsidP="00E4462C">
      <w:pPr>
        <w:jc w:val="both"/>
        <w:rPr>
          <w:b/>
          <w:bCs/>
        </w:rPr>
      </w:pPr>
      <w:r w:rsidRPr="00F808F6">
        <w:rPr>
          <w:b/>
          <w:bCs/>
        </w:rPr>
        <w:t>Proposal</w:t>
      </w:r>
      <w:r w:rsidR="008F1A28">
        <w:rPr>
          <w:b/>
          <w:bCs/>
        </w:rPr>
        <w:t xml:space="preserve"> 6</w:t>
      </w:r>
      <w:r w:rsidRPr="00F808F6">
        <w:rPr>
          <w:b/>
          <w:bCs/>
        </w:rPr>
        <w:t xml:space="preserve">: </w:t>
      </w:r>
      <w:r w:rsidR="000C7D79">
        <w:rPr>
          <w:b/>
          <w:bCs/>
        </w:rPr>
        <w:t>Introduce a procedure through which a s</w:t>
      </w:r>
      <w:r w:rsidRPr="00F808F6">
        <w:rPr>
          <w:b/>
          <w:bCs/>
        </w:rPr>
        <w:t>ource NG-RAN node</w:t>
      </w:r>
      <w:r w:rsidR="008F1A28">
        <w:rPr>
          <w:b/>
          <w:bCs/>
        </w:rPr>
        <w:t xml:space="preserve"> can co</w:t>
      </w:r>
      <w:r w:rsidRPr="00F808F6">
        <w:rPr>
          <w:b/>
          <w:bCs/>
        </w:rPr>
        <w:t xml:space="preserve">nfigure </w:t>
      </w:r>
      <w:r w:rsidR="008F1A28">
        <w:rPr>
          <w:b/>
          <w:bCs/>
        </w:rPr>
        <w:t>a</w:t>
      </w:r>
      <w:r w:rsidRPr="00F808F6">
        <w:rPr>
          <w:b/>
          <w:bCs/>
        </w:rPr>
        <w:t xml:space="preserve"> target NG-RAN node</w:t>
      </w:r>
      <w:r w:rsidR="008F1A28">
        <w:rPr>
          <w:b/>
          <w:bCs/>
        </w:rPr>
        <w:t xml:space="preserve"> with</w:t>
      </w:r>
      <w:r w:rsidR="001A6852">
        <w:rPr>
          <w:b/>
          <w:bCs/>
        </w:rPr>
        <w:t xml:space="preserve"> specific UE performance </w:t>
      </w:r>
      <w:r w:rsidR="001A6852" w:rsidRPr="00F808F6">
        <w:rPr>
          <w:b/>
          <w:bCs/>
        </w:rPr>
        <w:t xml:space="preserve">feedback </w:t>
      </w:r>
      <w:r w:rsidR="001A6852">
        <w:rPr>
          <w:b/>
          <w:bCs/>
        </w:rPr>
        <w:t>associated to a ML UE Context at the source</w:t>
      </w:r>
      <w:r w:rsidRPr="00F808F6">
        <w:rPr>
          <w:b/>
          <w:bCs/>
        </w:rPr>
        <w:t>.</w:t>
      </w:r>
    </w:p>
    <w:p w14:paraId="7B3AD66B" w14:textId="038FF9CD" w:rsidR="001A6852" w:rsidRDefault="00436DC7" w:rsidP="00E4462C">
      <w:pPr>
        <w:jc w:val="both"/>
      </w:pPr>
      <w:r>
        <w:t>When it comes to reporting of feedback information</w:t>
      </w:r>
      <w:r w:rsidR="00C201C8">
        <w:t xml:space="preserve"> </w:t>
      </w:r>
      <w:r>
        <w:t>from a target NG-RAN node to a source NG-RAN node,</w:t>
      </w:r>
      <w:r w:rsidR="00FA57DA">
        <w:t xml:space="preserve"> it seems that one-shot reporting </w:t>
      </w:r>
      <w:r w:rsidR="008F1A28">
        <w:t>is</w:t>
      </w:r>
      <w:r w:rsidR="00FA57DA">
        <w:t xml:space="preserve"> suitable. Still, a</w:t>
      </w:r>
      <w:r>
        <w:t xml:space="preserve"> subscription-based </w:t>
      </w:r>
      <w:r w:rsidR="00FA57DA">
        <w:t xml:space="preserve">procedure could be used for the </w:t>
      </w:r>
      <w:r>
        <w:t>reporting</w:t>
      </w:r>
      <w:r w:rsidR="00FA57DA">
        <w:t>, where each performance measurement is reported from the target to the source with its associated</w:t>
      </w:r>
      <w:r w:rsidR="008F1A28">
        <w:t xml:space="preserve"> ML</w:t>
      </w:r>
      <w:r w:rsidR="00FA57DA">
        <w:t xml:space="preserve"> UE context</w:t>
      </w:r>
      <w:r>
        <w:t xml:space="preserve">. </w:t>
      </w:r>
      <w:r w:rsidR="001A6852">
        <w:t xml:space="preserve"> </w:t>
      </w:r>
    </w:p>
    <w:p w14:paraId="0B50021C" w14:textId="4AFA8D77" w:rsidR="007F4A1A" w:rsidRPr="001A6852" w:rsidRDefault="001A6852" w:rsidP="00E4462C">
      <w:pPr>
        <w:jc w:val="both"/>
        <w:rPr>
          <w:b/>
          <w:bCs/>
        </w:rPr>
      </w:pPr>
      <w:r w:rsidRPr="001A6852">
        <w:rPr>
          <w:b/>
          <w:bCs/>
        </w:rPr>
        <w:t>Proposal</w:t>
      </w:r>
      <w:r w:rsidR="008F1A28">
        <w:rPr>
          <w:b/>
          <w:bCs/>
        </w:rPr>
        <w:t xml:space="preserve"> 7</w:t>
      </w:r>
      <w:r w:rsidRPr="001A6852">
        <w:rPr>
          <w:b/>
          <w:bCs/>
        </w:rPr>
        <w:t>: A subscription-based procedure can be used to report feedback information</w:t>
      </w:r>
      <w:r w:rsidR="00734DF4">
        <w:rPr>
          <w:b/>
          <w:bCs/>
        </w:rPr>
        <w:t xml:space="preserve"> associated to a UE ML Context</w:t>
      </w:r>
      <w:r w:rsidRPr="001A6852">
        <w:rPr>
          <w:b/>
          <w:bCs/>
        </w:rPr>
        <w:t xml:space="preserve"> related </w:t>
      </w:r>
      <w:r>
        <w:rPr>
          <w:b/>
          <w:bCs/>
        </w:rPr>
        <w:t>to specific</w:t>
      </w:r>
      <w:r w:rsidRPr="001A6852">
        <w:rPr>
          <w:b/>
          <w:bCs/>
        </w:rPr>
        <w:t xml:space="preserve"> UE performance measurements from </w:t>
      </w:r>
      <w:r w:rsidR="00BF1E84">
        <w:rPr>
          <w:b/>
          <w:bCs/>
        </w:rPr>
        <w:t>a</w:t>
      </w:r>
      <w:r w:rsidRPr="001A6852">
        <w:rPr>
          <w:b/>
          <w:bCs/>
        </w:rPr>
        <w:t xml:space="preserve"> NG-RAN node to </w:t>
      </w:r>
      <w:r w:rsidR="00BF1E84">
        <w:rPr>
          <w:b/>
          <w:bCs/>
        </w:rPr>
        <w:t>a</w:t>
      </w:r>
      <w:r w:rsidRPr="001A6852">
        <w:rPr>
          <w:b/>
          <w:bCs/>
        </w:rPr>
        <w:t xml:space="preserve"> source NG-RAN node.</w:t>
      </w:r>
      <w:r w:rsidR="00436DC7" w:rsidRPr="001A6852">
        <w:rPr>
          <w:b/>
          <w:bCs/>
        </w:rPr>
        <w:t xml:space="preserve"> </w:t>
      </w:r>
    </w:p>
    <w:p w14:paraId="52D5B551" w14:textId="7893C599" w:rsidR="00E73FFE" w:rsidRDefault="00EB448B" w:rsidP="00EB448B">
      <w:pPr>
        <w:pStyle w:val="Heading1"/>
      </w:pPr>
      <w:r>
        <w:t xml:space="preserve">3 </w:t>
      </w:r>
      <w:r>
        <w:tab/>
        <w:t>Conclusion</w:t>
      </w:r>
    </w:p>
    <w:p w14:paraId="1B676D1C" w14:textId="31F87B04" w:rsidR="00C8625B" w:rsidRDefault="00C8625B" w:rsidP="00C8625B">
      <w:r>
        <w:t>In this paper we make the following observations and proposals:</w:t>
      </w:r>
    </w:p>
    <w:p w14:paraId="4123EB69" w14:textId="56D63F49" w:rsidR="008F1A28" w:rsidRDefault="008F1A28" w:rsidP="008F1A28">
      <w:pPr>
        <w:rPr>
          <w:b/>
          <w:bCs/>
        </w:rPr>
      </w:pPr>
      <w:r w:rsidRPr="006F70B6">
        <w:rPr>
          <w:b/>
          <w:bCs/>
        </w:rPr>
        <w:t>Proposal</w:t>
      </w:r>
      <w:r>
        <w:rPr>
          <w:b/>
          <w:bCs/>
        </w:rPr>
        <w:t xml:space="preserve"> 1</w:t>
      </w:r>
      <w:r w:rsidRPr="006F70B6">
        <w:rPr>
          <w:b/>
          <w:bCs/>
        </w:rPr>
        <w:t xml:space="preserve">: AI/ML feedback </w:t>
      </w:r>
      <w:r>
        <w:rPr>
          <w:b/>
          <w:bCs/>
        </w:rPr>
        <w:t xml:space="preserve">can be calculated and reported in a </w:t>
      </w:r>
      <w:r w:rsidRPr="006F70B6">
        <w:rPr>
          <w:b/>
          <w:bCs/>
        </w:rPr>
        <w:t>use-case independent</w:t>
      </w:r>
      <w:r>
        <w:rPr>
          <w:b/>
          <w:bCs/>
        </w:rPr>
        <w:t xml:space="preserve"> way</w:t>
      </w:r>
      <w:r w:rsidRPr="006F70B6">
        <w:rPr>
          <w:b/>
          <w:bCs/>
        </w:rPr>
        <w:t>.</w:t>
      </w:r>
    </w:p>
    <w:p w14:paraId="7446C123" w14:textId="4F0B6D9D" w:rsidR="008F1A28" w:rsidRDefault="008F1A28" w:rsidP="008F1A28">
      <w:pPr>
        <w:rPr>
          <w:b/>
          <w:bCs/>
        </w:rPr>
      </w:pPr>
      <w:r w:rsidRPr="000E6D7E">
        <w:rPr>
          <w:b/>
          <w:bCs/>
        </w:rPr>
        <w:t>Observation</w:t>
      </w:r>
      <w:r>
        <w:rPr>
          <w:b/>
          <w:bCs/>
        </w:rPr>
        <w:t xml:space="preserve"> 1</w:t>
      </w:r>
      <w:r w:rsidRPr="000E6D7E">
        <w:rPr>
          <w:b/>
          <w:bCs/>
        </w:rPr>
        <w:t>: UE performance measurements of handed over UE</w:t>
      </w:r>
      <w:r>
        <w:rPr>
          <w:b/>
          <w:bCs/>
        </w:rPr>
        <w:t>s</w:t>
      </w:r>
      <w:r w:rsidRPr="000E6D7E">
        <w:rPr>
          <w:b/>
          <w:bCs/>
        </w:rPr>
        <w:t xml:space="preserve"> need</w:t>
      </w:r>
      <w:r>
        <w:rPr>
          <w:b/>
          <w:bCs/>
        </w:rPr>
        <w:t xml:space="preserve"> to be calculated over a certain period of time to allow calculation of the average to converge.</w:t>
      </w:r>
    </w:p>
    <w:p w14:paraId="3302366C" w14:textId="16F7BD0F" w:rsidR="008F1A28" w:rsidRDefault="008F1A28" w:rsidP="008F1A28">
      <w:pPr>
        <w:rPr>
          <w:b/>
          <w:bCs/>
        </w:rPr>
      </w:pPr>
      <w:r w:rsidRPr="000C662A">
        <w:rPr>
          <w:b/>
          <w:bCs/>
        </w:rPr>
        <w:t>Observation</w:t>
      </w:r>
      <w:r>
        <w:rPr>
          <w:b/>
          <w:bCs/>
        </w:rPr>
        <w:t xml:space="preserve"> 2</w:t>
      </w:r>
      <w:r w:rsidRPr="000C662A">
        <w:rPr>
          <w:b/>
          <w:bCs/>
        </w:rPr>
        <w:t>: UE Context is typically more short-lived compared to the time needed for UE performance</w:t>
      </w:r>
      <w:r>
        <w:rPr>
          <w:b/>
          <w:bCs/>
        </w:rPr>
        <w:t xml:space="preserve"> measurements to be calculated at a node.</w:t>
      </w:r>
    </w:p>
    <w:p w14:paraId="391C9748" w14:textId="18E46CCA" w:rsidR="008F1A28" w:rsidRPr="008936E3" w:rsidRDefault="008F1A28" w:rsidP="008F1A28">
      <w:pPr>
        <w:rPr>
          <w:b/>
          <w:bCs/>
        </w:rPr>
      </w:pPr>
      <w:r w:rsidRPr="00F14AD2">
        <w:rPr>
          <w:b/>
          <w:bCs/>
        </w:rPr>
        <w:t>Observation</w:t>
      </w:r>
      <w:r>
        <w:rPr>
          <w:b/>
          <w:bCs/>
        </w:rPr>
        <w:t xml:space="preserve"> 3</w:t>
      </w:r>
      <w:r w:rsidRPr="00F14AD2">
        <w:rPr>
          <w:b/>
          <w:bCs/>
        </w:rPr>
        <w:t xml:space="preserve">: Since there is no </w:t>
      </w:r>
      <w:r>
        <w:rPr>
          <w:b/>
          <w:bCs/>
        </w:rPr>
        <w:t xml:space="preserve">permanent or unique </w:t>
      </w:r>
      <w:r w:rsidRPr="00F14AD2">
        <w:rPr>
          <w:b/>
          <w:bCs/>
        </w:rPr>
        <w:t>UE ID</w:t>
      </w:r>
      <w:r>
        <w:rPr>
          <w:b/>
          <w:bCs/>
        </w:rPr>
        <w:t xml:space="preserve"> in the RAN</w:t>
      </w:r>
      <w:r w:rsidRPr="00F14AD2">
        <w:rPr>
          <w:b/>
          <w:bCs/>
        </w:rPr>
        <w:t>, after UE context is released a source node is unable to correlate the performance information of the handed over UEs to the UEs that actually performed the handover.</w:t>
      </w:r>
    </w:p>
    <w:p w14:paraId="0D6948D1" w14:textId="77777777" w:rsidR="008F1A28" w:rsidRPr="00382EDE" w:rsidRDefault="008F1A28" w:rsidP="008F1A28">
      <w:pPr>
        <w:jc w:val="both"/>
        <w:rPr>
          <w:b/>
          <w:bCs/>
        </w:rPr>
      </w:pPr>
      <w:r w:rsidRPr="00382EDE">
        <w:rPr>
          <w:b/>
          <w:bCs/>
        </w:rPr>
        <w:t>Observation</w:t>
      </w:r>
      <w:r>
        <w:rPr>
          <w:b/>
          <w:bCs/>
        </w:rPr>
        <w:t xml:space="preserve"> 4</w:t>
      </w:r>
      <w:r w:rsidRPr="00382EDE">
        <w:rPr>
          <w:b/>
          <w:bCs/>
        </w:rPr>
        <w:t>: A source node cannot correlate</w:t>
      </w:r>
      <w:r>
        <w:rPr>
          <w:b/>
          <w:bCs/>
        </w:rPr>
        <w:t xml:space="preserve"> the received</w:t>
      </w:r>
      <w:r w:rsidRPr="00382EDE">
        <w:rPr>
          <w:b/>
          <w:bCs/>
        </w:rPr>
        <w:t xml:space="preserve"> feedback information to the corresponding AI/ML action taken and hence it cannot use this feedback information to train or retrain an AI/ML Model.</w:t>
      </w:r>
    </w:p>
    <w:p w14:paraId="72A9A7A9" w14:textId="77777777" w:rsidR="008F1A28" w:rsidRDefault="008F1A28" w:rsidP="008F1A28">
      <w:pPr>
        <w:jc w:val="both"/>
        <w:rPr>
          <w:b/>
          <w:bCs/>
        </w:rPr>
      </w:pPr>
      <w:r w:rsidRPr="00DF1E86">
        <w:rPr>
          <w:b/>
          <w:bCs/>
        </w:rPr>
        <w:t>Observation</w:t>
      </w:r>
      <w:r>
        <w:rPr>
          <w:b/>
          <w:bCs/>
        </w:rPr>
        <w:t xml:space="preserve"> 5</w:t>
      </w:r>
      <w:r w:rsidRPr="00DF1E86">
        <w:rPr>
          <w:b/>
          <w:bCs/>
        </w:rPr>
        <w:t xml:space="preserve">: Sending UE performance information at UE context release to the </w:t>
      </w:r>
      <w:r>
        <w:rPr>
          <w:b/>
          <w:bCs/>
        </w:rPr>
        <w:t>s</w:t>
      </w:r>
      <w:r w:rsidRPr="00DF1E86">
        <w:rPr>
          <w:b/>
          <w:bCs/>
        </w:rPr>
        <w:t xml:space="preserve">ource </w:t>
      </w:r>
      <w:r w:rsidRPr="00B3555E">
        <w:rPr>
          <w:b/>
          <w:bCs/>
        </w:rPr>
        <w:t>NG-RAN node</w:t>
      </w:r>
      <w:r w:rsidRPr="00DF1E86">
        <w:rPr>
          <w:b/>
          <w:bCs/>
        </w:rPr>
        <w:t xml:space="preserve"> may be too early in the sense that the needed UE performance information is not yet calculated by the </w:t>
      </w:r>
      <w:r>
        <w:rPr>
          <w:b/>
          <w:bCs/>
        </w:rPr>
        <w:t>t</w:t>
      </w:r>
      <w:r w:rsidRPr="00DF1E86">
        <w:rPr>
          <w:b/>
          <w:bCs/>
        </w:rPr>
        <w:t xml:space="preserve">arget </w:t>
      </w:r>
      <w:r w:rsidRPr="00B3555E">
        <w:rPr>
          <w:b/>
          <w:bCs/>
        </w:rPr>
        <w:t>NG-RAN node</w:t>
      </w:r>
      <w:r w:rsidRPr="00DF1E86">
        <w:rPr>
          <w:b/>
          <w:bCs/>
        </w:rPr>
        <w:t>.</w:t>
      </w:r>
    </w:p>
    <w:p w14:paraId="50387DF9" w14:textId="77777777" w:rsidR="008F1A28" w:rsidRPr="00F808F6" w:rsidRDefault="008F1A28" w:rsidP="008F1A28">
      <w:pPr>
        <w:jc w:val="both"/>
        <w:rPr>
          <w:b/>
          <w:bCs/>
        </w:rPr>
      </w:pPr>
      <w:r w:rsidRPr="00F808F6">
        <w:rPr>
          <w:b/>
          <w:bCs/>
        </w:rPr>
        <w:t>Proposal</w:t>
      </w:r>
      <w:r>
        <w:rPr>
          <w:b/>
          <w:bCs/>
        </w:rPr>
        <w:t xml:space="preserve"> 2</w:t>
      </w:r>
      <w:r w:rsidRPr="00F808F6">
        <w:rPr>
          <w:b/>
          <w:bCs/>
        </w:rPr>
        <w:t xml:space="preserve">: Introduce a new </w:t>
      </w:r>
      <w:r>
        <w:rPr>
          <w:b/>
          <w:bCs/>
        </w:rPr>
        <w:t xml:space="preserve">ML </w:t>
      </w:r>
      <w:r w:rsidRPr="00F808F6">
        <w:rPr>
          <w:b/>
          <w:bCs/>
        </w:rPr>
        <w:t>UE context, surviv</w:t>
      </w:r>
      <w:r>
        <w:rPr>
          <w:b/>
          <w:bCs/>
        </w:rPr>
        <w:t>ing</w:t>
      </w:r>
      <w:r w:rsidRPr="00F808F6">
        <w:rPr>
          <w:b/>
          <w:bCs/>
        </w:rPr>
        <w:t xml:space="preserve"> longer than handover so that UE performance information can be associated with the AI/ML </w:t>
      </w:r>
      <w:r>
        <w:rPr>
          <w:b/>
          <w:bCs/>
        </w:rPr>
        <w:t>a</w:t>
      </w:r>
      <w:r w:rsidRPr="00F808F6">
        <w:rPr>
          <w:b/>
          <w:bCs/>
        </w:rPr>
        <w:t xml:space="preserve">ction taken at the source NG-RAN node. </w:t>
      </w:r>
    </w:p>
    <w:p w14:paraId="3DCA8293" w14:textId="77777777" w:rsidR="008F1A28" w:rsidRPr="00F56263" w:rsidRDefault="008F1A28" w:rsidP="008F1A28">
      <w:pPr>
        <w:jc w:val="both"/>
        <w:rPr>
          <w:b/>
          <w:bCs/>
        </w:rPr>
      </w:pPr>
      <w:r w:rsidRPr="00F56263">
        <w:rPr>
          <w:b/>
          <w:bCs/>
        </w:rPr>
        <w:t>Proposal</w:t>
      </w:r>
      <w:r>
        <w:rPr>
          <w:b/>
          <w:bCs/>
        </w:rPr>
        <w:t xml:space="preserve"> 3</w:t>
      </w:r>
      <w:r w:rsidRPr="00F56263">
        <w:rPr>
          <w:b/>
          <w:bCs/>
        </w:rPr>
        <w:t>: UE performance over a group of UEs can be monitored in a non UE-associated way.</w:t>
      </w:r>
    </w:p>
    <w:p w14:paraId="560F542E" w14:textId="77777777" w:rsidR="008F1A28" w:rsidRPr="002418BA" w:rsidRDefault="008F1A28" w:rsidP="008F1A28">
      <w:pPr>
        <w:jc w:val="both"/>
        <w:rPr>
          <w:b/>
          <w:bCs/>
        </w:rPr>
      </w:pPr>
      <w:r w:rsidRPr="002418BA">
        <w:rPr>
          <w:b/>
          <w:bCs/>
        </w:rPr>
        <w:t>Proposal</w:t>
      </w:r>
      <w:r>
        <w:rPr>
          <w:b/>
          <w:bCs/>
        </w:rPr>
        <w:t xml:space="preserve"> 4</w:t>
      </w:r>
      <w:r w:rsidRPr="002418BA">
        <w:rPr>
          <w:b/>
          <w:bCs/>
        </w:rPr>
        <w:t xml:space="preserve">: UE performance </w:t>
      </w:r>
      <w:r>
        <w:rPr>
          <w:b/>
          <w:bCs/>
        </w:rPr>
        <w:t>can</w:t>
      </w:r>
      <w:r w:rsidRPr="002418BA">
        <w:rPr>
          <w:b/>
          <w:bCs/>
        </w:rPr>
        <w:t xml:space="preserve"> be monitored based on a </w:t>
      </w:r>
      <w:r>
        <w:rPr>
          <w:b/>
          <w:bCs/>
        </w:rPr>
        <w:t xml:space="preserve">ML UE Context identifying a </w:t>
      </w:r>
      <w:r w:rsidRPr="002418BA">
        <w:rPr>
          <w:b/>
          <w:bCs/>
        </w:rPr>
        <w:t>group of UEs that have been affected</w:t>
      </w:r>
      <w:r>
        <w:rPr>
          <w:b/>
          <w:bCs/>
        </w:rPr>
        <w:t xml:space="preserve"> “similarly”</w:t>
      </w:r>
      <w:r w:rsidRPr="002418BA">
        <w:rPr>
          <w:b/>
          <w:bCs/>
        </w:rPr>
        <w:t xml:space="preserve"> by </w:t>
      </w:r>
      <w:r>
        <w:rPr>
          <w:b/>
          <w:bCs/>
        </w:rPr>
        <w:t>a source decision (e.g.,</w:t>
      </w:r>
      <w:r w:rsidRPr="002418BA">
        <w:rPr>
          <w:b/>
          <w:bCs/>
        </w:rPr>
        <w:t xml:space="preserve"> AI/ML inference decision</w:t>
      </w:r>
      <w:r>
        <w:rPr>
          <w:b/>
          <w:bCs/>
        </w:rPr>
        <w:t>)</w:t>
      </w:r>
      <w:r w:rsidRPr="002418BA">
        <w:rPr>
          <w:b/>
          <w:bCs/>
        </w:rPr>
        <w:t>.</w:t>
      </w:r>
    </w:p>
    <w:p w14:paraId="4588C730" w14:textId="77777777" w:rsidR="008F1A28" w:rsidRDefault="008F1A28" w:rsidP="008F1A28">
      <w:pPr>
        <w:jc w:val="both"/>
        <w:rPr>
          <w:b/>
          <w:bCs/>
        </w:rPr>
      </w:pPr>
      <w:r w:rsidRPr="00AF701F">
        <w:rPr>
          <w:b/>
          <w:bCs/>
        </w:rPr>
        <w:t>Observation</w:t>
      </w:r>
      <w:r>
        <w:rPr>
          <w:b/>
          <w:bCs/>
        </w:rPr>
        <w:t xml:space="preserve"> 6</w:t>
      </w:r>
      <w:r w:rsidRPr="00AF701F">
        <w:rPr>
          <w:b/>
          <w:bCs/>
        </w:rPr>
        <w:t>: Not all possible measurements that may represent UE performance information may be useful at the source for monitoring a model inference action.</w:t>
      </w:r>
    </w:p>
    <w:p w14:paraId="2B4E4EEF" w14:textId="77777777" w:rsidR="008F1A28" w:rsidRPr="00AF701F" w:rsidRDefault="008F1A28" w:rsidP="008F1A28">
      <w:pPr>
        <w:jc w:val="both"/>
        <w:rPr>
          <w:b/>
          <w:bCs/>
        </w:rPr>
      </w:pPr>
      <w:r>
        <w:rPr>
          <w:b/>
          <w:bCs/>
        </w:rPr>
        <w:t>Proposal 5: A target NG-RAN node shall not collect UE performance that is not needed by the source for monitoring a model inference action.</w:t>
      </w:r>
    </w:p>
    <w:p w14:paraId="4B4719E6" w14:textId="77777777" w:rsidR="008F1A28" w:rsidRPr="001A6852" w:rsidRDefault="008F1A28" w:rsidP="008F1A28">
      <w:pPr>
        <w:jc w:val="both"/>
        <w:rPr>
          <w:b/>
          <w:bCs/>
        </w:rPr>
      </w:pPr>
      <w:r w:rsidRPr="00F808F6">
        <w:rPr>
          <w:b/>
          <w:bCs/>
        </w:rPr>
        <w:t>Proposal</w:t>
      </w:r>
      <w:r>
        <w:rPr>
          <w:b/>
          <w:bCs/>
        </w:rPr>
        <w:t xml:space="preserve"> 6</w:t>
      </w:r>
      <w:r w:rsidRPr="00F808F6">
        <w:rPr>
          <w:b/>
          <w:bCs/>
        </w:rPr>
        <w:t xml:space="preserve">: </w:t>
      </w:r>
      <w:r>
        <w:rPr>
          <w:b/>
          <w:bCs/>
        </w:rPr>
        <w:t>Introduce a procedure through which a s</w:t>
      </w:r>
      <w:r w:rsidRPr="00F808F6">
        <w:rPr>
          <w:b/>
          <w:bCs/>
        </w:rPr>
        <w:t>ource NG-RAN node</w:t>
      </w:r>
      <w:r>
        <w:rPr>
          <w:b/>
          <w:bCs/>
        </w:rPr>
        <w:t xml:space="preserve"> can co</w:t>
      </w:r>
      <w:r w:rsidRPr="00F808F6">
        <w:rPr>
          <w:b/>
          <w:bCs/>
        </w:rPr>
        <w:t xml:space="preserve">nfigure </w:t>
      </w:r>
      <w:r>
        <w:rPr>
          <w:b/>
          <w:bCs/>
        </w:rPr>
        <w:t>a</w:t>
      </w:r>
      <w:r w:rsidRPr="00F808F6">
        <w:rPr>
          <w:b/>
          <w:bCs/>
        </w:rPr>
        <w:t xml:space="preserve"> target NG-RAN node</w:t>
      </w:r>
      <w:r>
        <w:rPr>
          <w:b/>
          <w:bCs/>
        </w:rPr>
        <w:t xml:space="preserve"> with specific UE performance </w:t>
      </w:r>
      <w:r w:rsidRPr="00F808F6">
        <w:rPr>
          <w:b/>
          <w:bCs/>
        </w:rPr>
        <w:t xml:space="preserve">feedback </w:t>
      </w:r>
      <w:r>
        <w:rPr>
          <w:b/>
          <w:bCs/>
        </w:rPr>
        <w:t>associated to a ML UE Context at the source</w:t>
      </w:r>
      <w:r w:rsidRPr="00F808F6">
        <w:rPr>
          <w:b/>
          <w:bCs/>
        </w:rPr>
        <w:t>.</w:t>
      </w:r>
    </w:p>
    <w:p w14:paraId="19FA0319" w14:textId="77777777" w:rsidR="007946D0" w:rsidRPr="001A6852" w:rsidRDefault="007946D0" w:rsidP="007946D0">
      <w:pPr>
        <w:jc w:val="both"/>
        <w:rPr>
          <w:b/>
          <w:bCs/>
        </w:rPr>
      </w:pPr>
      <w:r w:rsidRPr="001A6852">
        <w:rPr>
          <w:b/>
          <w:bCs/>
        </w:rPr>
        <w:t>Proposal</w:t>
      </w:r>
      <w:r>
        <w:rPr>
          <w:b/>
          <w:bCs/>
        </w:rPr>
        <w:t xml:space="preserve"> 7</w:t>
      </w:r>
      <w:r w:rsidRPr="001A6852">
        <w:rPr>
          <w:b/>
          <w:bCs/>
        </w:rPr>
        <w:t>: A subscription-based procedure can be used to report feedback information</w:t>
      </w:r>
      <w:r>
        <w:rPr>
          <w:b/>
          <w:bCs/>
        </w:rPr>
        <w:t xml:space="preserve"> associated to a UE ML Context</w:t>
      </w:r>
      <w:r w:rsidRPr="001A6852">
        <w:rPr>
          <w:b/>
          <w:bCs/>
        </w:rPr>
        <w:t xml:space="preserve"> related </w:t>
      </w:r>
      <w:r>
        <w:rPr>
          <w:b/>
          <w:bCs/>
        </w:rPr>
        <w:t>to specific</w:t>
      </w:r>
      <w:r w:rsidRPr="001A6852">
        <w:rPr>
          <w:b/>
          <w:bCs/>
        </w:rPr>
        <w:t xml:space="preserve"> UE performance measurements from </w:t>
      </w:r>
      <w:r>
        <w:rPr>
          <w:b/>
          <w:bCs/>
        </w:rPr>
        <w:t>a</w:t>
      </w:r>
      <w:r w:rsidRPr="001A6852">
        <w:rPr>
          <w:b/>
          <w:bCs/>
        </w:rPr>
        <w:t xml:space="preserve"> NG-RAN node to </w:t>
      </w:r>
      <w:r>
        <w:rPr>
          <w:b/>
          <w:bCs/>
        </w:rPr>
        <w:t>a</w:t>
      </w:r>
      <w:r w:rsidRPr="001A6852">
        <w:rPr>
          <w:b/>
          <w:bCs/>
        </w:rPr>
        <w:t xml:space="preserve"> source NG-RAN node. </w:t>
      </w:r>
    </w:p>
    <w:p w14:paraId="04790D5C" w14:textId="77777777" w:rsidR="008F1A28" w:rsidRPr="006F70B6" w:rsidRDefault="008F1A28" w:rsidP="008F1A28">
      <w:pPr>
        <w:rPr>
          <w:b/>
          <w:bCs/>
        </w:rPr>
      </w:pPr>
    </w:p>
    <w:p w14:paraId="24940F7D" w14:textId="5F22E961" w:rsidR="00C8625B" w:rsidRDefault="00C8625B" w:rsidP="00C8625B"/>
    <w:p w14:paraId="59600634" w14:textId="77777777" w:rsidR="00C8625B" w:rsidRPr="00C8625B" w:rsidRDefault="00C8625B" w:rsidP="00C8625B"/>
    <w:sectPr w:rsidR="00C8625B" w:rsidRPr="00C8625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9DACC" w14:textId="77777777" w:rsidR="00403361" w:rsidRDefault="00403361">
      <w:r>
        <w:separator/>
      </w:r>
    </w:p>
  </w:endnote>
  <w:endnote w:type="continuationSeparator" w:id="0">
    <w:p w14:paraId="3481D614" w14:textId="77777777" w:rsidR="00403361" w:rsidRDefault="00403361">
      <w:r>
        <w:continuationSeparator/>
      </w:r>
    </w:p>
  </w:endnote>
  <w:endnote w:type="continuationNotice" w:id="1">
    <w:p w14:paraId="06DE30AB" w14:textId="77777777" w:rsidR="00403361" w:rsidRDefault="00403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85B7F" w14:textId="77777777" w:rsidR="00403361" w:rsidRDefault="00403361">
      <w:r>
        <w:separator/>
      </w:r>
    </w:p>
  </w:footnote>
  <w:footnote w:type="continuationSeparator" w:id="0">
    <w:p w14:paraId="4E26AB5B" w14:textId="77777777" w:rsidR="00403361" w:rsidRDefault="00403361">
      <w:r>
        <w:continuationSeparator/>
      </w:r>
    </w:p>
  </w:footnote>
  <w:footnote w:type="continuationNotice" w:id="1">
    <w:p w14:paraId="62AE973F" w14:textId="77777777" w:rsidR="00403361" w:rsidRDefault="004033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CA5F72"/>
    <w:lvl w:ilvl="0">
      <w:numFmt w:val="bullet"/>
      <w:lvlText w:val="*"/>
      <w:lvlJc w:val="left"/>
    </w:lvl>
  </w:abstractNum>
  <w:abstractNum w:abstractNumId="1"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6" w15:restartNumberingAfterBreak="0">
    <w:nsid w:val="306F4025"/>
    <w:multiLevelType w:val="hybridMultilevel"/>
    <w:tmpl w:val="7428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8DE2BB7"/>
    <w:multiLevelType w:val="hybridMultilevel"/>
    <w:tmpl w:val="6A20C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0"/>
    <w:lvlOverride w:ilvl="0">
      <w:lvl w:ilvl="0">
        <w:numFmt w:val="bullet"/>
        <w:lvlText w:val=""/>
        <w:legacy w:legacy="1" w:legacySpace="0" w:legacyIndent="0"/>
        <w:lvlJc w:val="left"/>
        <w:rPr>
          <w:rFonts w:ascii="Symbol" w:hAnsi="Symbol" w:hint="default"/>
          <w:sz w:val="32"/>
        </w:rPr>
      </w:lvl>
    </w:lvlOverride>
  </w:num>
  <w:num w:numId="4">
    <w:abstractNumId w:val="8"/>
  </w:num>
  <w:num w:numId="5">
    <w:abstractNumId w:val="5"/>
  </w:num>
  <w:num w:numId="6">
    <w:abstractNumId w:val="4"/>
  </w:num>
  <w:num w:numId="7">
    <w:abstractNumId w:val="3"/>
  </w:num>
  <w:num w:numId="8">
    <w:abstractNumId w:val="10"/>
  </w:num>
  <w:num w:numId="9">
    <w:abstractNumId w:val="6"/>
  </w:num>
  <w:num w:numId="10">
    <w:abstractNumId w:val="2"/>
  </w:num>
  <w:num w:numId="1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D4"/>
    <w:rsid w:val="0000349E"/>
    <w:rsid w:val="00004C88"/>
    <w:rsid w:val="00006CF4"/>
    <w:rsid w:val="000101E1"/>
    <w:rsid w:val="00012002"/>
    <w:rsid w:val="00014665"/>
    <w:rsid w:val="00021C37"/>
    <w:rsid w:val="00023228"/>
    <w:rsid w:val="00023C47"/>
    <w:rsid w:val="0002605E"/>
    <w:rsid w:val="00026CC8"/>
    <w:rsid w:val="00030DC1"/>
    <w:rsid w:val="00033397"/>
    <w:rsid w:val="000342C7"/>
    <w:rsid w:val="00035382"/>
    <w:rsid w:val="0003599C"/>
    <w:rsid w:val="000363E0"/>
    <w:rsid w:val="00040095"/>
    <w:rsid w:val="000413C3"/>
    <w:rsid w:val="00042EFA"/>
    <w:rsid w:val="000448B0"/>
    <w:rsid w:val="00045C0A"/>
    <w:rsid w:val="00051B81"/>
    <w:rsid w:val="00052AE8"/>
    <w:rsid w:val="00052FCE"/>
    <w:rsid w:val="00055528"/>
    <w:rsid w:val="0005563E"/>
    <w:rsid w:val="00057546"/>
    <w:rsid w:val="000621C5"/>
    <w:rsid w:val="00067194"/>
    <w:rsid w:val="00075996"/>
    <w:rsid w:val="00077770"/>
    <w:rsid w:val="00077C13"/>
    <w:rsid w:val="00080512"/>
    <w:rsid w:val="0008149D"/>
    <w:rsid w:val="00081F52"/>
    <w:rsid w:val="00083F0D"/>
    <w:rsid w:val="0008653A"/>
    <w:rsid w:val="000865D8"/>
    <w:rsid w:val="0008680D"/>
    <w:rsid w:val="000869A6"/>
    <w:rsid w:val="00087BA7"/>
    <w:rsid w:val="00090106"/>
    <w:rsid w:val="00093017"/>
    <w:rsid w:val="0009328A"/>
    <w:rsid w:val="00095AA8"/>
    <w:rsid w:val="00095EB5"/>
    <w:rsid w:val="000A1A40"/>
    <w:rsid w:val="000A1A69"/>
    <w:rsid w:val="000A2A27"/>
    <w:rsid w:val="000A2DD9"/>
    <w:rsid w:val="000A39FE"/>
    <w:rsid w:val="000A4693"/>
    <w:rsid w:val="000A6540"/>
    <w:rsid w:val="000A68A7"/>
    <w:rsid w:val="000A7321"/>
    <w:rsid w:val="000B112A"/>
    <w:rsid w:val="000B2833"/>
    <w:rsid w:val="000B3C86"/>
    <w:rsid w:val="000B4A4B"/>
    <w:rsid w:val="000B5800"/>
    <w:rsid w:val="000B7BCF"/>
    <w:rsid w:val="000C1F3A"/>
    <w:rsid w:val="000C556D"/>
    <w:rsid w:val="000C6507"/>
    <w:rsid w:val="000C662A"/>
    <w:rsid w:val="000C73DA"/>
    <w:rsid w:val="000C7B7A"/>
    <w:rsid w:val="000C7D79"/>
    <w:rsid w:val="000D2D10"/>
    <w:rsid w:val="000D376D"/>
    <w:rsid w:val="000D58AB"/>
    <w:rsid w:val="000D61E5"/>
    <w:rsid w:val="000D7BF3"/>
    <w:rsid w:val="000D7D37"/>
    <w:rsid w:val="000E15CB"/>
    <w:rsid w:val="000E2FC0"/>
    <w:rsid w:val="000E5F46"/>
    <w:rsid w:val="000E6D7E"/>
    <w:rsid w:val="000F0231"/>
    <w:rsid w:val="000F32F7"/>
    <w:rsid w:val="000F4E66"/>
    <w:rsid w:val="000F6C86"/>
    <w:rsid w:val="000F6DF1"/>
    <w:rsid w:val="00100CE8"/>
    <w:rsid w:val="00101B8C"/>
    <w:rsid w:val="00104CCB"/>
    <w:rsid w:val="00106764"/>
    <w:rsid w:val="00106C66"/>
    <w:rsid w:val="001070C9"/>
    <w:rsid w:val="001075B7"/>
    <w:rsid w:val="0010767A"/>
    <w:rsid w:val="00114690"/>
    <w:rsid w:val="00120345"/>
    <w:rsid w:val="001212EF"/>
    <w:rsid w:val="0012352C"/>
    <w:rsid w:val="001263D1"/>
    <w:rsid w:val="001305BF"/>
    <w:rsid w:val="00133494"/>
    <w:rsid w:val="00135D83"/>
    <w:rsid w:val="001370F2"/>
    <w:rsid w:val="001416C1"/>
    <w:rsid w:val="00145E1A"/>
    <w:rsid w:val="0014798C"/>
    <w:rsid w:val="001549DD"/>
    <w:rsid w:val="00161D44"/>
    <w:rsid w:val="00161D81"/>
    <w:rsid w:val="00162EAA"/>
    <w:rsid w:val="001641CE"/>
    <w:rsid w:val="001642B5"/>
    <w:rsid w:val="001659DA"/>
    <w:rsid w:val="00166F4F"/>
    <w:rsid w:val="0017095C"/>
    <w:rsid w:val="00171490"/>
    <w:rsid w:val="00174015"/>
    <w:rsid w:val="00174B00"/>
    <w:rsid w:val="00181252"/>
    <w:rsid w:val="00182BD0"/>
    <w:rsid w:val="001835A1"/>
    <w:rsid w:val="00183AFB"/>
    <w:rsid w:val="00194CD0"/>
    <w:rsid w:val="00195765"/>
    <w:rsid w:val="00196AA5"/>
    <w:rsid w:val="001A2FAE"/>
    <w:rsid w:val="001A6852"/>
    <w:rsid w:val="001B08B3"/>
    <w:rsid w:val="001B2750"/>
    <w:rsid w:val="001B27D8"/>
    <w:rsid w:val="001B2A98"/>
    <w:rsid w:val="001B2ABB"/>
    <w:rsid w:val="001B2FE7"/>
    <w:rsid w:val="001B627D"/>
    <w:rsid w:val="001B75BA"/>
    <w:rsid w:val="001C097F"/>
    <w:rsid w:val="001C178C"/>
    <w:rsid w:val="001C3A42"/>
    <w:rsid w:val="001C4103"/>
    <w:rsid w:val="001C4281"/>
    <w:rsid w:val="001C43B0"/>
    <w:rsid w:val="001C4A27"/>
    <w:rsid w:val="001C7E52"/>
    <w:rsid w:val="001D0D3F"/>
    <w:rsid w:val="001D440D"/>
    <w:rsid w:val="001D5B1D"/>
    <w:rsid w:val="001D6287"/>
    <w:rsid w:val="001D756F"/>
    <w:rsid w:val="001E2BBB"/>
    <w:rsid w:val="001E3987"/>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2BF5"/>
    <w:rsid w:val="00202D89"/>
    <w:rsid w:val="002032F9"/>
    <w:rsid w:val="00205555"/>
    <w:rsid w:val="0020706D"/>
    <w:rsid w:val="0021097E"/>
    <w:rsid w:val="002126C9"/>
    <w:rsid w:val="00214665"/>
    <w:rsid w:val="00221432"/>
    <w:rsid w:val="0022309E"/>
    <w:rsid w:val="0022408B"/>
    <w:rsid w:val="00224A79"/>
    <w:rsid w:val="00225E11"/>
    <w:rsid w:val="0022606D"/>
    <w:rsid w:val="002277C2"/>
    <w:rsid w:val="002305DD"/>
    <w:rsid w:val="00231C09"/>
    <w:rsid w:val="00231CAB"/>
    <w:rsid w:val="00234054"/>
    <w:rsid w:val="0023623A"/>
    <w:rsid w:val="00236BE7"/>
    <w:rsid w:val="00236C40"/>
    <w:rsid w:val="0023794F"/>
    <w:rsid w:val="002418BA"/>
    <w:rsid w:val="00241A9E"/>
    <w:rsid w:val="0024372E"/>
    <w:rsid w:val="00243BC7"/>
    <w:rsid w:val="00243CCF"/>
    <w:rsid w:val="00243CD2"/>
    <w:rsid w:val="002459D3"/>
    <w:rsid w:val="00247BD4"/>
    <w:rsid w:val="00250633"/>
    <w:rsid w:val="002544BA"/>
    <w:rsid w:val="002612BF"/>
    <w:rsid w:val="002623FC"/>
    <w:rsid w:val="0026254E"/>
    <w:rsid w:val="00264B17"/>
    <w:rsid w:val="00265B6F"/>
    <w:rsid w:val="00266797"/>
    <w:rsid w:val="002735E3"/>
    <w:rsid w:val="002747EC"/>
    <w:rsid w:val="00274ABC"/>
    <w:rsid w:val="00275083"/>
    <w:rsid w:val="00275AD6"/>
    <w:rsid w:val="00275B74"/>
    <w:rsid w:val="002775EA"/>
    <w:rsid w:val="00281716"/>
    <w:rsid w:val="002855BF"/>
    <w:rsid w:val="00286FFC"/>
    <w:rsid w:val="00290990"/>
    <w:rsid w:val="00293941"/>
    <w:rsid w:val="002B4696"/>
    <w:rsid w:val="002B5A84"/>
    <w:rsid w:val="002C0723"/>
    <w:rsid w:val="002C6731"/>
    <w:rsid w:val="002D1F9E"/>
    <w:rsid w:val="002D3674"/>
    <w:rsid w:val="002D4218"/>
    <w:rsid w:val="002D4706"/>
    <w:rsid w:val="002D5E04"/>
    <w:rsid w:val="002E1692"/>
    <w:rsid w:val="002E4219"/>
    <w:rsid w:val="002E62A1"/>
    <w:rsid w:val="002F0791"/>
    <w:rsid w:val="002F0D22"/>
    <w:rsid w:val="002F2DE8"/>
    <w:rsid w:val="002F7097"/>
    <w:rsid w:val="002F752C"/>
    <w:rsid w:val="003000FC"/>
    <w:rsid w:val="0030117F"/>
    <w:rsid w:val="003016B5"/>
    <w:rsid w:val="00303515"/>
    <w:rsid w:val="0030413A"/>
    <w:rsid w:val="00310681"/>
    <w:rsid w:val="0031163A"/>
    <w:rsid w:val="00314D81"/>
    <w:rsid w:val="003160F9"/>
    <w:rsid w:val="003172DC"/>
    <w:rsid w:val="00321419"/>
    <w:rsid w:val="0032433D"/>
    <w:rsid w:val="0032507A"/>
    <w:rsid w:val="00326069"/>
    <w:rsid w:val="00331920"/>
    <w:rsid w:val="00333945"/>
    <w:rsid w:val="003355A4"/>
    <w:rsid w:val="00336879"/>
    <w:rsid w:val="00337784"/>
    <w:rsid w:val="003435E7"/>
    <w:rsid w:val="003454FC"/>
    <w:rsid w:val="00346A38"/>
    <w:rsid w:val="00346C68"/>
    <w:rsid w:val="0034716E"/>
    <w:rsid w:val="003515EB"/>
    <w:rsid w:val="00351B02"/>
    <w:rsid w:val="0035393B"/>
    <w:rsid w:val="0035462D"/>
    <w:rsid w:val="0035563F"/>
    <w:rsid w:val="00356F80"/>
    <w:rsid w:val="00357510"/>
    <w:rsid w:val="003604A7"/>
    <w:rsid w:val="00363177"/>
    <w:rsid w:val="00363B55"/>
    <w:rsid w:val="00365FF6"/>
    <w:rsid w:val="00366CF0"/>
    <w:rsid w:val="003677CB"/>
    <w:rsid w:val="0037009C"/>
    <w:rsid w:val="00371FE2"/>
    <w:rsid w:val="0037255E"/>
    <w:rsid w:val="00375CDA"/>
    <w:rsid w:val="0037623E"/>
    <w:rsid w:val="003775D0"/>
    <w:rsid w:val="00377999"/>
    <w:rsid w:val="00380820"/>
    <w:rsid w:val="00380826"/>
    <w:rsid w:val="00382EDE"/>
    <w:rsid w:val="00383342"/>
    <w:rsid w:val="00384BE2"/>
    <w:rsid w:val="00384CA5"/>
    <w:rsid w:val="00385FD8"/>
    <w:rsid w:val="003873C8"/>
    <w:rsid w:val="00387DE4"/>
    <w:rsid w:val="0039239D"/>
    <w:rsid w:val="003938CE"/>
    <w:rsid w:val="003A0D5E"/>
    <w:rsid w:val="003A0EEF"/>
    <w:rsid w:val="003A59E9"/>
    <w:rsid w:val="003B0163"/>
    <w:rsid w:val="003B0F6E"/>
    <w:rsid w:val="003B29D7"/>
    <w:rsid w:val="003B3FB3"/>
    <w:rsid w:val="003B4B06"/>
    <w:rsid w:val="003B5699"/>
    <w:rsid w:val="003B569C"/>
    <w:rsid w:val="003B7B67"/>
    <w:rsid w:val="003C14E3"/>
    <w:rsid w:val="003C4C48"/>
    <w:rsid w:val="003C4E37"/>
    <w:rsid w:val="003D2C1C"/>
    <w:rsid w:val="003D336B"/>
    <w:rsid w:val="003D4469"/>
    <w:rsid w:val="003D5D84"/>
    <w:rsid w:val="003D66FD"/>
    <w:rsid w:val="003E16BE"/>
    <w:rsid w:val="003E1A5E"/>
    <w:rsid w:val="003E1C84"/>
    <w:rsid w:val="003E7223"/>
    <w:rsid w:val="003F1A12"/>
    <w:rsid w:val="003F1ACC"/>
    <w:rsid w:val="003F2535"/>
    <w:rsid w:val="003F32C2"/>
    <w:rsid w:val="003F396C"/>
    <w:rsid w:val="003F7146"/>
    <w:rsid w:val="003F7F50"/>
    <w:rsid w:val="00401855"/>
    <w:rsid w:val="00403361"/>
    <w:rsid w:val="00403518"/>
    <w:rsid w:val="004035C6"/>
    <w:rsid w:val="004058EA"/>
    <w:rsid w:val="004121E7"/>
    <w:rsid w:val="004125BF"/>
    <w:rsid w:val="00412F80"/>
    <w:rsid w:val="00417A44"/>
    <w:rsid w:val="00420C8E"/>
    <w:rsid w:val="00422CBB"/>
    <w:rsid w:val="00424F3E"/>
    <w:rsid w:val="004307CD"/>
    <w:rsid w:val="00435EBF"/>
    <w:rsid w:val="00436689"/>
    <w:rsid w:val="00436DC7"/>
    <w:rsid w:val="004420AE"/>
    <w:rsid w:val="00443206"/>
    <w:rsid w:val="0044374A"/>
    <w:rsid w:val="00445B23"/>
    <w:rsid w:val="00446B31"/>
    <w:rsid w:val="00446C91"/>
    <w:rsid w:val="00447FBD"/>
    <w:rsid w:val="004505BB"/>
    <w:rsid w:val="00451376"/>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84193"/>
    <w:rsid w:val="00485BC3"/>
    <w:rsid w:val="004918F8"/>
    <w:rsid w:val="00491B76"/>
    <w:rsid w:val="00491FFA"/>
    <w:rsid w:val="00496C45"/>
    <w:rsid w:val="0049736D"/>
    <w:rsid w:val="004A33A2"/>
    <w:rsid w:val="004A6270"/>
    <w:rsid w:val="004A72EF"/>
    <w:rsid w:val="004A7A48"/>
    <w:rsid w:val="004B1887"/>
    <w:rsid w:val="004B1E07"/>
    <w:rsid w:val="004B3A7B"/>
    <w:rsid w:val="004B4FAB"/>
    <w:rsid w:val="004B51D4"/>
    <w:rsid w:val="004B5E4F"/>
    <w:rsid w:val="004C09BE"/>
    <w:rsid w:val="004C422D"/>
    <w:rsid w:val="004C4EC0"/>
    <w:rsid w:val="004C6A3F"/>
    <w:rsid w:val="004D0A33"/>
    <w:rsid w:val="004D1F35"/>
    <w:rsid w:val="004D2052"/>
    <w:rsid w:val="004D28A4"/>
    <w:rsid w:val="004D3578"/>
    <w:rsid w:val="004D380D"/>
    <w:rsid w:val="004D3F58"/>
    <w:rsid w:val="004D5E47"/>
    <w:rsid w:val="004D6384"/>
    <w:rsid w:val="004D6547"/>
    <w:rsid w:val="004D6CFC"/>
    <w:rsid w:val="004D6F37"/>
    <w:rsid w:val="004D772D"/>
    <w:rsid w:val="004E213A"/>
    <w:rsid w:val="004E21FC"/>
    <w:rsid w:val="004E2C17"/>
    <w:rsid w:val="004E6B11"/>
    <w:rsid w:val="004F00AF"/>
    <w:rsid w:val="004F20F3"/>
    <w:rsid w:val="004F2818"/>
    <w:rsid w:val="004F4EB5"/>
    <w:rsid w:val="004F6723"/>
    <w:rsid w:val="004F6F5B"/>
    <w:rsid w:val="004F79A5"/>
    <w:rsid w:val="004F7C05"/>
    <w:rsid w:val="005004DA"/>
    <w:rsid w:val="005009E3"/>
    <w:rsid w:val="00503171"/>
    <w:rsid w:val="005050CB"/>
    <w:rsid w:val="005078FC"/>
    <w:rsid w:val="00514EA4"/>
    <w:rsid w:val="005153FE"/>
    <w:rsid w:val="00516350"/>
    <w:rsid w:val="0052372B"/>
    <w:rsid w:val="005240A4"/>
    <w:rsid w:val="00526F94"/>
    <w:rsid w:val="00527293"/>
    <w:rsid w:val="00532D31"/>
    <w:rsid w:val="00534318"/>
    <w:rsid w:val="00534431"/>
    <w:rsid w:val="00534DA0"/>
    <w:rsid w:val="00534FEC"/>
    <w:rsid w:val="005353DF"/>
    <w:rsid w:val="00540B31"/>
    <w:rsid w:val="00543E6C"/>
    <w:rsid w:val="00543ECE"/>
    <w:rsid w:val="00544635"/>
    <w:rsid w:val="00545895"/>
    <w:rsid w:val="00550FA0"/>
    <w:rsid w:val="00551789"/>
    <w:rsid w:val="00551F58"/>
    <w:rsid w:val="00552BC8"/>
    <w:rsid w:val="00553F3A"/>
    <w:rsid w:val="00554B2E"/>
    <w:rsid w:val="005552F7"/>
    <w:rsid w:val="005554A7"/>
    <w:rsid w:val="00555ADB"/>
    <w:rsid w:val="00557639"/>
    <w:rsid w:val="00560FBA"/>
    <w:rsid w:val="005614C0"/>
    <w:rsid w:val="00565087"/>
    <w:rsid w:val="0056573F"/>
    <w:rsid w:val="00565BE9"/>
    <w:rsid w:val="00566793"/>
    <w:rsid w:val="00567145"/>
    <w:rsid w:val="00571CE2"/>
    <w:rsid w:val="00573BB1"/>
    <w:rsid w:val="00574DEE"/>
    <w:rsid w:val="00574FC1"/>
    <w:rsid w:val="005757DB"/>
    <w:rsid w:val="005761A6"/>
    <w:rsid w:val="005761D0"/>
    <w:rsid w:val="00576838"/>
    <w:rsid w:val="00582363"/>
    <w:rsid w:val="005823E2"/>
    <w:rsid w:val="00583736"/>
    <w:rsid w:val="00583F75"/>
    <w:rsid w:val="0059271E"/>
    <w:rsid w:val="005953BD"/>
    <w:rsid w:val="005954D3"/>
    <w:rsid w:val="005A0185"/>
    <w:rsid w:val="005A1F9B"/>
    <w:rsid w:val="005A235B"/>
    <w:rsid w:val="005A23E4"/>
    <w:rsid w:val="005A4035"/>
    <w:rsid w:val="005A4971"/>
    <w:rsid w:val="005A6646"/>
    <w:rsid w:val="005B02BC"/>
    <w:rsid w:val="005B1232"/>
    <w:rsid w:val="005B1546"/>
    <w:rsid w:val="005B2585"/>
    <w:rsid w:val="005B2EEF"/>
    <w:rsid w:val="005B403D"/>
    <w:rsid w:val="005C2DCB"/>
    <w:rsid w:val="005C2FF6"/>
    <w:rsid w:val="005C7E57"/>
    <w:rsid w:val="005D13E0"/>
    <w:rsid w:val="005D2147"/>
    <w:rsid w:val="005D28A0"/>
    <w:rsid w:val="005D3D80"/>
    <w:rsid w:val="005D4274"/>
    <w:rsid w:val="005D7259"/>
    <w:rsid w:val="005E1115"/>
    <w:rsid w:val="005E4C3B"/>
    <w:rsid w:val="005E5833"/>
    <w:rsid w:val="005E5E95"/>
    <w:rsid w:val="005E71E7"/>
    <w:rsid w:val="005F2A6D"/>
    <w:rsid w:val="005F4563"/>
    <w:rsid w:val="005F6211"/>
    <w:rsid w:val="006008C2"/>
    <w:rsid w:val="006028C2"/>
    <w:rsid w:val="006046B7"/>
    <w:rsid w:val="00605E3E"/>
    <w:rsid w:val="006066B2"/>
    <w:rsid w:val="00606DA9"/>
    <w:rsid w:val="00610E08"/>
    <w:rsid w:val="00611566"/>
    <w:rsid w:val="00614718"/>
    <w:rsid w:val="00615F1C"/>
    <w:rsid w:val="00621EC1"/>
    <w:rsid w:val="00624D55"/>
    <w:rsid w:val="006272F3"/>
    <w:rsid w:val="006276D7"/>
    <w:rsid w:val="006278FF"/>
    <w:rsid w:val="006304CB"/>
    <w:rsid w:val="00632181"/>
    <w:rsid w:val="006372F6"/>
    <w:rsid w:val="00640148"/>
    <w:rsid w:val="00640BDF"/>
    <w:rsid w:val="00641E4D"/>
    <w:rsid w:val="006447C6"/>
    <w:rsid w:val="006469B2"/>
    <w:rsid w:val="00650CB6"/>
    <w:rsid w:val="00656E1E"/>
    <w:rsid w:val="006604E4"/>
    <w:rsid w:val="006610A4"/>
    <w:rsid w:val="00661129"/>
    <w:rsid w:val="006616A4"/>
    <w:rsid w:val="00665F3C"/>
    <w:rsid w:val="00666D25"/>
    <w:rsid w:val="00670CBA"/>
    <w:rsid w:val="00672C85"/>
    <w:rsid w:val="00672F2C"/>
    <w:rsid w:val="006779BC"/>
    <w:rsid w:val="006854B3"/>
    <w:rsid w:val="0068722E"/>
    <w:rsid w:val="00690A34"/>
    <w:rsid w:val="0069242F"/>
    <w:rsid w:val="00694085"/>
    <w:rsid w:val="006969B0"/>
    <w:rsid w:val="00697BCD"/>
    <w:rsid w:val="006A1E3E"/>
    <w:rsid w:val="006A690E"/>
    <w:rsid w:val="006A7959"/>
    <w:rsid w:val="006B2D7A"/>
    <w:rsid w:val="006B360E"/>
    <w:rsid w:val="006B3850"/>
    <w:rsid w:val="006B4520"/>
    <w:rsid w:val="006B4A15"/>
    <w:rsid w:val="006B5517"/>
    <w:rsid w:val="006B5B9B"/>
    <w:rsid w:val="006B5E0C"/>
    <w:rsid w:val="006B5F2A"/>
    <w:rsid w:val="006B79FD"/>
    <w:rsid w:val="006C1071"/>
    <w:rsid w:val="006C2137"/>
    <w:rsid w:val="006C317F"/>
    <w:rsid w:val="006C4CC2"/>
    <w:rsid w:val="006C54B5"/>
    <w:rsid w:val="006C70F4"/>
    <w:rsid w:val="006D1E24"/>
    <w:rsid w:val="006D2D3E"/>
    <w:rsid w:val="006E14DD"/>
    <w:rsid w:val="006E1B66"/>
    <w:rsid w:val="006E26D5"/>
    <w:rsid w:val="006E2A5F"/>
    <w:rsid w:val="006E35F7"/>
    <w:rsid w:val="006E62BD"/>
    <w:rsid w:val="006E6909"/>
    <w:rsid w:val="006E6D43"/>
    <w:rsid w:val="006E7226"/>
    <w:rsid w:val="006F0D15"/>
    <w:rsid w:val="006F17B3"/>
    <w:rsid w:val="006F3756"/>
    <w:rsid w:val="006F4706"/>
    <w:rsid w:val="006F4AD8"/>
    <w:rsid w:val="006F5A44"/>
    <w:rsid w:val="006F61A7"/>
    <w:rsid w:val="006F70B6"/>
    <w:rsid w:val="00700636"/>
    <w:rsid w:val="007008B9"/>
    <w:rsid w:val="007041F1"/>
    <w:rsid w:val="00707A6E"/>
    <w:rsid w:val="007101BD"/>
    <w:rsid w:val="00714DD8"/>
    <w:rsid w:val="0071795B"/>
    <w:rsid w:val="00726D30"/>
    <w:rsid w:val="007271DE"/>
    <w:rsid w:val="0073003F"/>
    <w:rsid w:val="00730548"/>
    <w:rsid w:val="00734617"/>
    <w:rsid w:val="00734A5B"/>
    <w:rsid w:val="00734DF4"/>
    <w:rsid w:val="0074144F"/>
    <w:rsid w:val="00741EC5"/>
    <w:rsid w:val="00742043"/>
    <w:rsid w:val="00742462"/>
    <w:rsid w:val="00743525"/>
    <w:rsid w:val="00743D8A"/>
    <w:rsid w:val="00744E76"/>
    <w:rsid w:val="007451F0"/>
    <w:rsid w:val="00745A85"/>
    <w:rsid w:val="00747699"/>
    <w:rsid w:val="007476DB"/>
    <w:rsid w:val="00750521"/>
    <w:rsid w:val="00751181"/>
    <w:rsid w:val="00751541"/>
    <w:rsid w:val="00755C62"/>
    <w:rsid w:val="00755EE9"/>
    <w:rsid w:val="00756142"/>
    <w:rsid w:val="00756974"/>
    <w:rsid w:val="00757D40"/>
    <w:rsid w:val="00761230"/>
    <w:rsid w:val="00763018"/>
    <w:rsid w:val="007647A4"/>
    <w:rsid w:val="00764F16"/>
    <w:rsid w:val="00765202"/>
    <w:rsid w:val="00765778"/>
    <w:rsid w:val="007668DD"/>
    <w:rsid w:val="00770498"/>
    <w:rsid w:val="007731F4"/>
    <w:rsid w:val="007732AE"/>
    <w:rsid w:val="00773670"/>
    <w:rsid w:val="00774644"/>
    <w:rsid w:val="00774846"/>
    <w:rsid w:val="0077541C"/>
    <w:rsid w:val="00781F0F"/>
    <w:rsid w:val="00782C2D"/>
    <w:rsid w:val="00783300"/>
    <w:rsid w:val="00783CD3"/>
    <w:rsid w:val="00783F23"/>
    <w:rsid w:val="007864D1"/>
    <w:rsid w:val="0078727C"/>
    <w:rsid w:val="0079104E"/>
    <w:rsid w:val="007915A1"/>
    <w:rsid w:val="00792C51"/>
    <w:rsid w:val="007946D0"/>
    <w:rsid w:val="007953C4"/>
    <w:rsid w:val="00797D4B"/>
    <w:rsid w:val="007A008C"/>
    <w:rsid w:val="007A366A"/>
    <w:rsid w:val="007A6B61"/>
    <w:rsid w:val="007A6E76"/>
    <w:rsid w:val="007B0640"/>
    <w:rsid w:val="007B3FCD"/>
    <w:rsid w:val="007B5622"/>
    <w:rsid w:val="007B567F"/>
    <w:rsid w:val="007B57DC"/>
    <w:rsid w:val="007B624A"/>
    <w:rsid w:val="007B62A4"/>
    <w:rsid w:val="007C085F"/>
    <w:rsid w:val="007C095F"/>
    <w:rsid w:val="007C351A"/>
    <w:rsid w:val="007C3844"/>
    <w:rsid w:val="007C6FF0"/>
    <w:rsid w:val="007C7864"/>
    <w:rsid w:val="007D06A7"/>
    <w:rsid w:val="007D0ADA"/>
    <w:rsid w:val="007D22FF"/>
    <w:rsid w:val="007D5902"/>
    <w:rsid w:val="007D78E5"/>
    <w:rsid w:val="007E11C6"/>
    <w:rsid w:val="007E36E4"/>
    <w:rsid w:val="007E38B0"/>
    <w:rsid w:val="007F0737"/>
    <w:rsid w:val="007F1653"/>
    <w:rsid w:val="007F24F3"/>
    <w:rsid w:val="007F3444"/>
    <w:rsid w:val="007F4A1A"/>
    <w:rsid w:val="00802106"/>
    <w:rsid w:val="008028A4"/>
    <w:rsid w:val="00802CD2"/>
    <w:rsid w:val="008064A4"/>
    <w:rsid w:val="00806520"/>
    <w:rsid w:val="00806C43"/>
    <w:rsid w:val="00807EBB"/>
    <w:rsid w:val="00810018"/>
    <w:rsid w:val="008102B7"/>
    <w:rsid w:val="008131B6"/>
    <w:rsid w:val="008162E5"/>
    <w:rsid w:val="00817EDC"/>
    <w:rsid w:val="008205C3"/>
    <w:rsid w:val="008215EE"/>
    <w:rsid w:val="00823182"/>
    <w:rsid w:val="00825767"/>
    <w:rsid w:val="0082576C"/>
    <w:rsid w:val="0083280C"/>
    <w:rsid w:val="008337FD"/>
    <w:rsid w:val="00833E54"/>
    <w:rsid w:val="0083558F"/>
    <w:rsid w:val="008372A8"/>
    <w:rsid w:val="00840916"/>
    <w:rsid w:val="00842173"/>
    <w:rsid w:val="00845B53"/>
    <w:rsid w:val="00846E12"/>
    <w:rsid w:val="00846E90"/>
    <w:rsid w:val="00847CCD"/>
    <w:rsid w:val="00850D0C"/>
    <w:rsid w:val="00852695"/>
    <w:rsid w:val="00852949"/>
    <w:rsid w:val="00853EDD"/>
    <w:rsid w:val="00857B95"/>
    <w:rsid w:val="008604EE"/>
    <w:rsid w:val="0086125A"/>
    <w:rsid w:val="00862FE2"/>
    <w:rsid w:val="00863155"/>
    <w:rsid w:val="008641BA"/>
    <w:rsid w:val="008648C6"/>
    <w:rsid w:val="00864C06"/>
    <w:rsid w:val="00871399"/>
    <w:rsid w:val="00871704"/>
    <w:rsid w:val="008730E0"/>
    <w:rsid w:val="00873159"/>
    <w:rsid w:val="008738D9"/>
    <w:rsid w:val="008768CA"/>
    <w:rsid w:val="008779D9"/>
    <w:rsid w:val="00877A4F"/>
    <w:rsid w:val="00880559"/>
    <w:rsid w:val="008812F6"/>
    <w:rsid w:val="00884C28"/>
    <w:rsid w:val="00886465"/>
    <w:rsid w:val="0088798C"/>
    <w:rsid w:val="008906B0"/>
    <w:rsid w:val="008931A3"/>
    <w:rsid w:val="008936E3"/>
    <w:rsid w:val="008950FE"/>
    <w:rsid w:val="008953D9"/>
    <w:rsid w:val="00897267"/>
    <w:rsid w:val="008974C3"/>
    <w:rsid w:val="008A01E3"/>
    <w:rsid w:val="008A0248"/>
    <w:rsid w:val="008A0485"/>
    <w:rsid w:val="008A23FB"/>
    <w:rsid w:val="008A254B"/>
    <w:rsid w:val="008A437E"/>
    <w:rsid w:val="008A4B41"/>
    <w:rsid w:val="008A4FEA"/>
    <w:rsid w:val="008A52CF"/>
    <w:rsid w:val="008A66AE"/>
    <w:rsid w:val="008A6C73"/>
    <w:rsid w:val="008B3789"/>
    <w:rsid w:val="008B56C2"/>
    <w:rsid w:val="008B70D0"/>
    <w:rsid w:val="008B7E06"/>
    <w:rsid w:val="008C03CF"/>
    <w:rsid w:val="008C0411"/>
    <w:rsid w:val="008C49AD"/>
    <w:rsid w:val="008C5146"/>
    <w:rsid w:val="008D3238"/>
    <w:rsid w:val="008E3A14"/>
    <w:rsid w:val="008E3B53"/>
    <w:rsid w:val="008E48C1"/>
    <w:rsid w:val="008E52F5"/>
    <w:rsid w:val="008F08D5"/>
    <w:rsid w:val="008F0A92"/>
    <w:rsid w:val="008F1A28"/>
    <w:rsid w:val="008F28C6"/>
    <w:rsid w:val="008F3822"/>
    <w:rsid w:val="008F38CB"/>
    <w:rsid w:val="008F4C09"/>
    <w:rsid w:val="008F66EC"/>
    <w:rsid w:val="008F701B"/>
    <w:rsid w:val="0090011F"/>
    <w:rsid w:val="00900502"/>
    <w:rsid w:val="00900CDE"/>
    <w:rsid w:val="00900F37"/>
    <w:rsid w:val="0090240B"/>
    <w:rsid w:val="0090271F"/>
    <w:rsid w:val="00902771"/>
    <w:rsid w:val="00903531"/>
    <w:rsid w:val="00903D8C"/>
    <w:rsid w:val="00904CE3"/>
    <w:rsid w:val="00905280"/>
    <w:rsid w:val="00905449"/>
    <w:rsid w:val="00906184"/>
    <w:rsid w:val="00912773"/>
    <w:rsid w:val="00913336"/>
    <w:rsid w:val="009148BF"/>
    <w:rsid w:val="00916C59"/>
    <w:rsid w:val="00926B1D"/>
    <w:rsid w:val="009278D3"/>
    <w:rsid w:val="00931BBC"/>
    <w:rsid w:val="0093297D"/>
    <w:rsid w:val="00933BBB"/>
    <w:rsid w:val="00934682"/>
    <w:rsid w:val="00934ED8"/>
    <w:rsid w:val="009357EA"/>
    <w:rsid w:val="00936ABD"/>
    <w:rsid w:val="00936F51"/>
    <w:rsid w:val="00942EC2"/>
    <w:rsid w:val="0094585A"/>
    <w:rsid w:val="00947269"/>
    <w:rsid w:val="00950CEF"/>
    <w:rsid w:val="00954BCB"/>
    <w:rsid w:val="00955075"/>
    <w:rsid w:val="009552AE"/>
    <w:rsid w:val="00957EFE"/>
    <w:rsid w:val="009613EA"/>
    <w:rsid w:val="00961B32"/>
    <w:rsid w:val="00963E23"/>
    <w:rsid w:val="00966E18"/>
    <w:rsid w:val="0096709F"/>
    <w:rsid w:val="00967296"/>
    <w:rsid w:val="009709BB"/>
    <w:rsid w:val="0097105A"/>
    <w:rsid w:val="009712B3"/>
    <w:rsid w:val="00971683"/>
    <w:rsid w:val="00972FD7"/>
    <w:rsid w:val="00974B67"/>
    <w:rsid w:val="00974BB0"/>
    <w:rsid w:val="00981E09"/>
    <w:rsid w:val="00985109"/>
    <w:rsid w:val="009858D5"/>
    <w:rsid w:val="009910AD"/>
    <w:rsid w:val="0099254A"/>
    <w:rsid w:val="00993349"/>
    <w:rsid w:val="00993C60"/>
    <w:rsid w:val="00994A04"/>
    <w:rsid w:val="00994AFC"/>
    <w:rsid w:val="009A309E"/>
    <w:rsid w:val="009A4B7F"/>
    <w:rsid w:val="009A6E4F"/>
    <w:rsid w:val="009B0C7C"/>
    <w:rsid w:val="009B1D51"/>
    <w:rsid w:val="009B508D"/>
    <w:rsid w:val="009B737E"/>
    <w:rsid w:val="009C14D4"/>
    <w:rsid w:val="009C2706"/>
    <w:rsid w:val="009C4D5C"/>
    <w:rsid w:val="009C5680"/>
    <w:rsid w:val="009C74D0"/>
    <w:rsid w:val="009D0095"/>
    <w:rsid w:val="009D07B5"/>
    <w:rsid w:val="009D0A28"/>
    <w:rsid w:val="009D194B"/>
    <w:rsid w:val="009D25E7"/>
    <w:rsid w:val="009D5C0C"/>
    <w:rsid w:val="009D6C8E"/>
    <w:rsid w:val="009D7583"/>
    <w:rsid w:val="009E050E"/>
    <w:rsid w:val="009E101B"/>
    <w:rsid w:val="009E1670"/>
    <w:rsid w:val="009E3A14"/>
    <w:rsid w:val="009E47C1"/>
    <w:rsid w:val="009E4FAD"/>
    <w:rsid w:val="009E5B12"/>
    <w:rsid w:val="009E6FF8"/>
    <w:rsid w:val="009F0DAA"/>
    <w:rsid w:val="009F1D7C"/>
    <w:rsid w:val="009F3B54"/>
    <w:rsid w:val="009F52B3"/>
    <w:rsid w:val="009F6D10"/>
    <w:rsid w:val="009F6DE8"/>
    <w:rsid w:val="009F6E56"/>
    <w:rsid w:val="009F7E6E"/>
    <w:rsid w:val="00A01D54"/>
    <w:rsid w:val="00A045D0"/>
    <w:rsid w:val="00A046FA"/>
    <w:rsid w:val="00A059A3"/>
    <w:rsid w:val="00A06E57"/>
    <w:rsid w:val="00A10F02"/>
    <w:rsid w:val="00A11B29"/>
    <w:rsid w:val="00A13187"/>
    <w:rsid w:val="00A1410F"/>
    <w:rsid w:val="00A14221"/>
    <w:rsid w:val="00A16560"/>
    <w:rsid w:val="00A20167"/>
    <w:rsid w:val="00A20777"/>
    <w:rsid w:val="00A23520"/>
    <w:rsid w:val="00A23BF7"/>
    <w:rsid w:val="00A250A2"/>
    <w:rsid w:val="00A25EE0"/>
    <w:rsid w:val="00A262C9"/>
    <w:rsid w:val="00A31FFE"/>
    <w:rsid w:val="00A37393"/>
    <w:rsid w:val="00A37B04"/>
    <w:rsid w:val="00A37B34"/>
    <w:rsid w:val="00A4234A"/>
    <w:rsid w:val="00A44C32"/>
    <w:rsid w:val="00A44ECB"/>
    <w:rsid w:val="00A44F48"/>
    <w:rsid w:val="00A473A4"/>
    <w:rsid w:val="00A51BE7"/>
    <w:rsid w:val="00A53724"/>
    <w:rsid w:val="00A5384C"/>
    <w:rsid w:val="00A601B2"/>
    <w:rsid w:val="00A620BC"/>
    <w:rsid w:val="00A62147"/>
    <w:rsid w:val="00A66B84"/>
    <w:rsid w:val="00A67251"/>
    <w:rsid w:val="00A70DAA"/>
    <w:rsid w:val="00A723BF"/>
    <w:rsid w:val="00A74B03"/>
    <w:rsid w:val="00A76F6C"/>
    <w:rsid w:val="00A773DF"/>
    <w:rsid w:val="00A82346"/>
    <w:rsid w:val="00A83013"/>
    <w:rsid w:val="00A8361A"/>
    <w:rsid w:val="00A83708"/>
    <w:rsid w:val="00A84ADD"/>
    <w:rsid w:val="00A84D61"/>
    <w:rsid w:val="00A90301"/>
    <w:rsid w:val="00A916CA"/>
    <w:rsid w:val="00A93129"/>
    <w:rsid w:val="00A9327C"/>
    <w:rsid w:val="00A9671C"/>
    <w:rsid w:val="00A9681F"/>
    <w:rsid w:val="00AA1688"/>
    <w:rsid w:val="00AA1AEE"/>
    <w:rsid w:val="00AA1D3F"/>
    <w:rsid w:val="00AA1F3C"/>
    <w:rsid w:val="00AA3AB4"/>
    <w:rsid w:val="00AB40C0"/>
    <w:rsid w:val="00AB4836"/>
    <w:rsid w:val="00AB5C68"/>
    <w:rsid w:val="00AB62F1"/>
    <w:rsid w:val="00AB75AF"/>
    <w:rsid w:val="00AC1F1C"/>
    <w:rsid w:val="00AC5217"/>
    <w:rsid w:val="00AD2FEB"/>
    <w:rsid w:val="00AD4B14"/>
    <w:rsid w:val="00AD4BCF"/>
    <w:rsid w:val="00AD6E03"/>
    <w:rsid w:val="00AE0618"/>
    <w:rsid w:val="00AE2EDC"/>
    <w:rsid w:val="00AE35D4"/>
    <w:rsid w:val="00AE3681"/>
    <w:rsid w:val="00AE5B2C"/>
    <w:rsid w:val="00AE6B05"/>
    <w:rsid w:val="00AE723B"/>
    <w:rsid w:val="00AF0D85"/>
    <w:rsid w:val="00AF0DDB"/>
    <w:rsid w:val="00AF134D"/>
    <w:rsid w:val="00AF26F4"/>
    <w:rsid w:val="00AF2706"/>
    <w:rsid w:val="00AF2B20"/>
    <w:rsid w:val="00AF3B2D"/>
    <w:rsid w:val="00AF701F"/>
    <w:rsid w:val="00AF78D5"/>
    <w:rsid w:val="00B00180"/>
    <w:rsid w:val="00B02350"/>
    <w:rsid w:val="00B065AC"/>
    <w:rsid w:val="00B0675E"/>
    <w:rsid w:val="00B07FB4"/>
    <w:rsid w:val="00B1063A"/>
    <w:rsid w:val="00B11315"/>
    <w:rsid w:val="00B127C7"/>
    <w:rsid w:val="00B15449"/>
    <w:rsid w:val="00B170D9"/>
    <w:rsid w:val="00B17482"/>
    <w:rsid w:val="00B1776C"/>
    <w:rsid w:val="00B2137A"/>
    <w:rsid w:val="00B2146E"/>
    <w:rsid w:val="00B2390A"/>
    <w:rsid w:val="00B23A60"/>
    <w:rsid w:val="00B24483"/>
    <w:rsid w:val="00B24832"/>
    <w:rsid w:val="00B274EF"/>
    <w:rsid w:val="00B3012B"/>
    <w:rsid w:val="00B30A90"/>
    <w:rsid w:val="00B3429C"/>
    <w:rsid w:val="00B34789"/>
    <w:rsid w:val="00B3555E"/>
    <w:rsid w:val="00B35F80"/>
    <w:rsid w:val="00B41589"/>
    <w:rsid w:val="00B454EE"/>
    <w:rsid w:val="00B45FE5"/>
    <w:rsid w:val="00B46FB8"/>
    <w:rsid w:val="00B53B73"/>
    <w:rsid w:val="00B54689"/>
    <w:rsid w:val="00B57D92"/>
    <w:rsid w:val="00B57F4B"/>
    <w:rsid w:val="00B61F48"/>
    <w:rsid w:val="00B620CE"/>
    <w:rsid w:val="00B629F0"/>
    <w:rsid w:val="00B63346"/>
    <w:rsid w:val="00B6477F"/>
    <w:rsid w:val="00B67752"/>
    <w:rsid w:val="00B75360"/>
    <w:rsid w:val="00B81FEB"/>
    <w:rsid w:val="00B83B1B"/>
    <w:rsid w:val="00B83BA9"/>
    <w:rsid w:val="00B862B8"/>
    <w:rsid w:val="00B87664"/>
    <w:rsid w:val="00B90764"/>
    <w:rsid w:val="00B90922"/>
    <w:rsid w:val="00B916DC"/>
    <w:rsid w:val="00B91935"/>
    <w:rsid w:val="00B9220E"/>
    <w:rsid w:val="00B92508"/>
    <w:rsid w:val="00B9610E"/>
    <w:rsid w:val="00B9781E"/>
    <w:rsid w:val="00BA0D13"/>
    <w:rsid w:val="00BA2C5C"/>
    <w:rsid w:val="00BA3AF7"/>
    <w:rsid w:val="00BA4EF7"/>
    <w:rsid w:val="00BA784A"/>
    <w:rsid w:val="00BB0E7E"/>
    <w:rsid w:val="00BB10E4"/>
    <w:rsid w:val="00BB2650"/>
    <w:rsid w:val="00BB667E"/>
    <w:rsid w:val="00BB7434"/>
    <w:rsid w:val="00BB7519"/>
    <w:rsid w:val="00BC21B6"/>
    <w:rsid w:val="00BC2BBA"/>
    <w:rsid w:val="00BC4FE4"/>
    <w:rsid w:val="00BD1C99"/>
    <w:rsid w:val="00BD51CD"/>
    <w:rsid w:val="00BD55C7"/>
    <w:rsid w:val="00BD7AA4"/>
    <w:rsid w:val="00BE1625"/>
    <w:rsid w:val="00BE4223"/>
    <w:rsid w:val="00BE45E6"/>
    <w:rsid w:val="00BE529B"/>
    <w:rsid w:val="00BE607A"/>
    <w:rsid w:val="00BE732C"/>
    <w:rsid w:val="00BE7C58"/>
    <w:rsid w:val="00BF068C"/>
    <w:rsid w:val="00BF148F"/>
    <w:rsid w:val="00BF1E84"/>
    <w:rsid w:val="00BF21B6"/>
    <w:rsid w:val="00BF2E85"/>
    <w:rsid w:val="00BF79F1"/>
    <w:rsid w:val="00C0262D"/>
    <w:rsid w:val="00C026A0"/>
    <w:rsid w:val="00C02F10"/>
    <w:rsid w:val="00C03035"/>
    <w:rsid w:val="00C04075"/>
    <w:rsid w:val="00C0555C"/>
    <w:rsid w:val="00C11027"/>
    <w:rsid w:val="00C12562"/>
    <w:rsid w:val="00C20022"/>
    <w:rsid w:val="00C201C8"/>
    <w:rsid w:val="00C20798"/>
    <w:rsid w:val="00C25D75"/>
    <w:rsid w:val="00C2649D"/>
    <w:rsid w:val="00C26CC7"/>
    <w:rsid w:val="00C27231"/>
    <w:rsid w:val="00C274A1"/>
    <w:rsid w:val="00C31C35"/>
    <w:rsid w:val="00C32B85"/>
    <w:rsid w:val="00C33079"/>
    <w:rsid w:val="00C42096"/>
    <w:rsid w:val="00C43B31"/>
    <w:rsid w:val="00C44D7B"/>
    <w:rsid w:val="00C45356"/>
    <w:rsid w:val="00C475EC"/>
    <w:rsid w:val="00C47DC0"/>
    <w:rsid w:val="00C51884"/>
    <w:rsid w:val="00C5223F"/>
    <w:rsid w:val="00C52CE2"/>
    <w:rsid w:val="00C53A09"/>
    <w:rsid w:val="00C554AA"/>
    <w:rsid w:val="00C57C81"/>
    <w:rsid w:val="00C615A4"/>
    <w:rsid w:val="00C634BC"/>
    <w:rsid w:val="00C63744"/>
    <w:rsid w:val="00C63E8F"/>
    <w:rsid w:val="00C666CF"/>
    <w:rsid w:val="00C67850"/>
    <w:rsid w:val="00C70563"/>
    <w:rsid w:val="00C73CFF"/>
    <w:rsid w:val="00C74069"/>
    <w:rsid w:val="00C750DE"/>
    <w:rsid w:val="00C75252"/>
    <w:rsid w:val="00C80236"/>
    <w:rsid w:val="00C81A6C"/>
    <w:rsid w:val="00C81F3F"/>
    <w:rsid w:val="00C83C28"/>
    <w:rsid w:val="00C84F29"/>
    <w:rsid w:val="00C85320"/>
    <w:rsid w:val="00C858CA"/>
    <w:rsid w:val="00C8625B"/>
    <w:rsid w:val="00C86601"/>
    <w:rsid w:val="00C86ADE"/>
    <w:rsid w:val="00C9112A"/>
    <w:rsid w:val="00C92129"/>
    <w:rsid w:val="00C94474"/>
    <w:rsid w:val="00C94515"/>
    <w:rsid w:val="00C953AE"/>
    <w:rsid w:val="00CA085D"/>
    <w:rsid w:val="00CA1201"/>
    <w:rsid w:val="00CA3D0C"/>
    <w:rsid w:val="00CA7DEB"/>
    <w:rsid w:val="00CB050C"/>
    <w:rsid w:val="00CB1CFB"/>
    <w:rsid w:val="00CB243E"/>
    <w:rsid w:val="00CB4F3F"/>
    <w:rsid w:val="00CB6651"/>
    <w:rsid w:val="00CB6887"/>
    <w:rsid w:val="00CB6D86"/>
    <w:rsid w:val="00CC035D"/>
    <w:rsid w:val="00CC2C96"/>
    <w:rsid w:val="00CC3410"/>
    <w:rsid w:val="00CC42E3"/>
    <w:rsid w:val="00CC57B0"/>
    <w:rsid w:val="00CC5B01"/>
    <w:rsid w:val="00CC5B9A"/>
    <w:rsid w:val="00CD098D"/>
    <w:rsid w:val="00CD0A21"/>
    <w:rsid w:val="00CD2A4F"/>
    <w:rsid w:val="00CD3005"/>
    <w:rsid w:val="00CD4C7B"/>
    <w:rsid w:val="00CD5166"/>
    <w:rsid w:val="00CD5E5B"/>
    <w:rsid w:val="00CD63C7"/>
    <w:rsid w:val="00CD6FA0"/>
    <w:rsid w:val="00CE04EA"/>
    <w:rsid w:val="00CE7923"/>
    <w:rsid w:val="00CF0F2D"/>
    <w:rsid w:val="00CF1500"/>
    <w:rsid w:val="00CF19F5"/>
    <w:rsid w:val="00CF1D22"/>
    <w:rsid w:val="00CF1DC6"/>
    <w:rsid w:val="00CF234E"/>
    <w:rsid w:val="00CF2490"/>
    <w:rsid w:val="00CF3114"/>
    <w:rsid w:val="00CF4376"/>
    <w:rsid w:val="00CF464B"/>
    <w:rsid w:val="00CF50B4"/>
    <w:rsid w:val="00D00250"/>
    <w:rsid w:val="00D006FB"/>
    <w:rsid w:val="00D03FA9"/>
    <w:rsid w:val="00D0768D"/>
    <w:rsid w:val="00D1215F"/>
    <w:rsid w:val="00D1274F"/>
    <w:rsid w:val="00D13402"/>
    <w:rsid w:val="00D13939"/>
    <w:rsid w:val="00D17430"/>
    <w:rsid w:val="00D213F7"/>
    <w:rsid w:val="00D21E78"/>
    <w:rsid w:val="00D22038"/>
    <w:rsid w:val="00D25B43"/>
    <w:rsid w:val="00D30928"/>
    <w:rsid w:val="00D41207"/>
    <w:rsid w:val="00D41A33"/>
    <w:rsid w:val="00D44270"/>
    <w:rsid w:val="00D45B85"/>
    <w:rsid w:val="00D46DB0"/>
    <w:rsid w:val="00D46EE9"/>
    <w:rsid w:val="00D509D8"/>
    <w:rsid w:val="00D520E5"/>
    <w:rsid w:val="00D53294"/>
    <w:rsid w:val="00D54CEC"/>
    <w:rsid w:val="00D635D7"/>
    <w:rsid w:val="00D65D62"/>
    <w:rsid w:val="00D71C90"/>
    <w:rsid w:val="00D7232C"/>
    <w:rsid w:val="00D72F6E"/>
    <w:rsid w:val="00D738D6"/>
    <w:rsid w:val="00D7547D"/>
    <w:rsid w:val="00D76371"/>
    <w:rsid w:val="00D77AD6"/>
    <w:rsid w:val="00D80518"/>
    <w:rsid w:val="00D80795"/>
    <w:rsid w:val="00D85377"/>
    <w:rsid w:val="00D8638C"/>
    <w:rsid w:val="00D87E00"/>
    <w:rsid w:val="00D903B9"/>
    <w:rsid w:val="00D9134D"/>
    <w:rsid w:val="00D91CD4"/>
    <w:rsid w:val="00D92F48"/>
    <w:rsid w:val="00D94DE2"/>
    <w:rsid w:val="00D9581F"/>
    <w:rsid w:val="00D96F9B"/>
    <w:rsid w:val="00D97CD9"/>
    <w:rsid w:val="00DA25B3"/>
    <w:rsid w:val="00DA57C0"/>
    <w:rsid w:val="00DA5B7C"/>
    <w:rsid w:val="00DA7A03"/>
    <w:rsid w:val="00DB1818"/>
    <w:rsid w:val="00DB545F"/>
    <w:rsid w:val="00DB553C"/>
    <w:rsid w:val="00DB5F28"/>
    <w:rsid w:val="00DB7F9A"/>
    <w:rsid w:val="00DC0BD3"/>
    <w:rsid w:val="00DC129C"/>
    <w:rsid w:val="00DC309B"/>
    <w:rsid w:val="00DC37B7"/>
    <w:rsid w:val="00DC4DA2"/>
    <w:rsid w:val="00DD3FE6"/>
    <w:rsid w:val="00DD4383"/>
    <w:rsid w:val="00DD45AB"/>
    <w:rsid w:val="00DE03C6"/>
    <w:rsid w:val="00DE1406"/>
    <w:rsid w:val="00DE1409"/>
    <w:rsid w:val="00DE6577"/>
    <w:rsid w:val="00DF0B98"/>
    <w:rsid w:val="00DF1E86"/>
    <w:rsid w:val="00DF30BB"/>
    <w:rsid w:val="00DF5E10"/>
    <w:rsid w:val="00DF63DD"/>
    <w:rsid w:val="00DF6778"/>
    <w:rsid w:val="00DF76ED"/>
    <w:rsid w:val="00E05B36"/>
    <w:rsid w:val="00E07838"/>
    <w:rsid w:val="00E07DDF"/>
    <w:rsid w:val="00E10EDC"/>
    <w:rsid w:val="00E1265D"/>
    <w:rsid w:val="00E1339A"/>
    <w:rsid w:val="00E138EC"/>
    <w:rsid w:val="00E179CF"/>
    <w:rsid w:val="00E231A4"/>
    <w:rsid w:val="00E251C7"/>
    <w:rsid w:val="00E27ECC"/>
    <w:rsid w:val="00E323E7"/>
    <w:rsid w:val="00E340BC"/>
    <w:rsid w:val="00E34E11"/>
    <w:rsid w:val="00E36034"/>
    <w:rsid w:val="00E36210"/>
    <w:rsid w:val="00E3626B"/>
    <w:rsid w:val="00E374BA"/>
    <w:rsid w:val="00E4016F"/>
    <w:rsid w:val="00E405BD"/>
    <w:rsid w:val="00E40760"/>
    <w:rsid w:val="00E40C2D"/>
    <w:rsid w:val="00E40D17"/>
    <w:rsid w:val="00E40F4D"/>
    <w:rsid w:val="00E41279"/>
    <w:rsid w:val="00E41F55"/>
    <w:rsid w:val="00E43BB2"/>
    <w:rsid w:val="00E43F5F"/>
    <w:rsid w:val="00E4462C"/>
    <w:rsid w:val="00E456FF"/>
    <w:rsid w:val="00E466B6"/>
    <w:rsid w:val="00E477FB"/>
    <w:rsid w:val="00E54414"/>
    <w:rsid w:val="00E54531"/>
    <w:rsid w:val="00E60AB2"/>
    <w:rsid w:val="00E61A16"/>
    <w:rsid w:val="00E62835"/>
    <w:rsid w:val="00E64EFD"/>
    <w:rsid w:val="00E6678E"/>
    <w:rsid w:val="00E6740B"/>
    <w:rsid w:val="00E71098"/>
    <w:rsid w:val="00E7251B"/>
    <w:rsid w:val="00E72E24"/>
    <w:rsid w:val="00E73BD3"/>
    <w:rsid w:val="00E73FFE"/>
    <w:rsid w:val="00E7411B"/>
    <w:rsid w:val="00E755A2"/>
    <w:rsid w:val="00E764DC"/>
    <w:rsid w:val="00E77645"/>
    <w:rsid w:val="00E80A72"/>
    <w:rsid w:val="00E82BE2"/>
    <w:rsid w:val="00E852FF"/>
    <w:rsid w:val="00E85C0C"/>
    <w:rsid w:val="00E86B47"/>
    <w:rsid w:val="00E8780A"/>
    <w:rsid w:val="00E90ABE"/>
    <w:rsid w:val="00E94296"/>
    <w:rsid w:val="00E96C0A"/>
    <w:rsid w:val="00E97037"/>
    <w:rsid w:val="00EA04E7"/>
    <w:rsid w:val="00EA0733"/>
    <w:rsid w:val="00EA22F8"/>
    <w:rsid w:val="00EA46B2"/>
    <w:rsid w:val="00EA4EA1"/>
    <w:rsid w:val="00EB1530"/>
    <w:rsid w:val="00EB3EC6"/>
    <w:rsid w:val="00EB448B"/>
    <w:rsid w:val="00EB4E98"/>
    <w:rsid w:val="00EB5548"/>
    <w:rsid w:val="00EC0934"/>
    <w:rsid w:val="00EC1D48"/>
    <w:rsid w:val="00EC4A25"/>
    <w:rsid w:val="00EC4C81"/>
    <w:rsid w:val="00EC508B"/>
    <w:rsid w:val="00EC7B77"/>
    <w:rsid w:val="00ED11D9"/>
    <w:rsid w:val="00ED1FE0"/>
    <w:rsid w:val="00ED2FC7"/>
    <w:rsid w:val="00ED3000"/>
    <w:rsid w:val="00ED6320"/>
    <w:rsid w:val="00ED6769"/>
    <w:rsid w:val="00EE0828"/>
    <w:rsid w:val="00EE0A1E"/>
    <w:rsid w:val="00EE0F34"/>
    <w:rsid w:val="00EE3212"/>
    <w:rsid w:val="00EE42C3"/>
    <w:rsid w:val="00EE7561"/>
    <w:rsid w:val="00EF2B88"/>
    <w:rsid w:val="00EF30C4"/>
    <w:rsid w:val="00EF3C02"/>
    <w:rsid w:val="00EF5B7F"/>
    <w:rsid w:val="00F00657"/>
    <w:rsid w:val="00F01ECD"/>
    <w:rsid w:val="00F025A2"/>
    <w:rsid w:val="00F02EB0"/>
    <w:rsid w:val="00F034D5"/>
    <w:rsid w:val="00F045E2"/>
    <w:rsid w:val="00F04879"/>
    <w:rsid w:val="00F049AC"/>
    <w:rsid w:val="00F065F9"/>
    <w:rsid w:val="00F101B9"/>
    <w:rsid w:val="00F104C1"/>
    <w:rsid w:val="00F121DE"/>
    <w:rsid w:val="00F12455"/>
    <w:rsid w:val="00F129D4"/>
    <w:rsid w:val="00F14AD2"/>
    <w:rsid w:val="00F166B6"/>
    <w:rsid w:val="00F16B48"/>
    <w:rsid w:val="00F176AA"/>
    <w:rsid w:val="00F2026E"/>
    <w:rsid w:val="00F20411"/>
    <w:rsid w:val="00F20663"/>
    <w:rsid w:val="00F208BF"/>
    <w:rsid w:val="00F20F94"/>
    <w:rsid w:val="00F2210A"/>
    <w:rsid w:val="00F230A8"/>
    <w:rsid w:val="00F24A62"/>
    <w:rsid w:val="00F252D9"/>
    <w:rsid w:val="00F272D8"/>
    <w:rsid w:val="00F3514D"/>
    <w:rsid w:val="00F36899"/>
    <w:rsid w:val="00F37743"/>
    <w:rsid w:val="00F42311"/>
    <w:rsid w:val="00F42B11"/>
    <w:rsid w:val="00F435D2"/>
    <w:rsid w:val="00F43A46"/>
    <w:rsid w:val="00F45C76"/>
    <w:rsid w:val="00F5012D"/>
    <w:rsid w:val="00F51698"/>
    <w:rsid w:val="00F53D3D"/>
    <w:rsid w:val="00F547C4"/>
    <w:rsid w:val="00F54A3D"/>
    <w:rsid w:val="00F552DB"/>
    <w:rsid w:val="00F55FF5"/>
    <w:rsid w:val="00F56263"/>
    <w:rsid w:val="00F56F67"/>
    <w:rsid w:val="00F65326"/>
    <w:rsid w:val="00F653B8"/>
    <w:rsid w:val="00F66C7B"/>
    <w:rsid w:val="00F678EE"/>
    <w:rsid w:val="00F70E84"/>
    <w:rsid w:val="00F71609"/>
    <w:rsid w:val="00F76F8F"/>
    <w:rsid w:val="00F7751D"/>
    <w:rsid w:val="00F77C6D"/>
    <w:rsid w:val="00F805C5"/>
    <w:rsid w:val="00F808F6"/>
    <w:rsid w:val="00F8161A"/>
    <w:rsid w:val="00F8256B"/>
    <w:rsid w:val="00F83087"/>
    <w:rsid w:val="00F840F6"/>
    <w:rsid w:val="00F841CE"/>
    <w:rsid w:val="00F8427D"/>
    <w:rsid w:val="00F86230"/>
    <w:rsid w:val="00F90695"/>
    <w:rsid w:val="00F913F0"/>
    <w:rsid w:val="00F956E7"/>
    <w:rsid w:val="00F95A00"/>
    <w:rsid w:val="00F95A8E"/>
    <w:rsid w:val="00FA1266"/>
    <w:rsid w:val="00FA17F0"/>
    <w:rsid w:val="00FA36DE"/>
    <w:rsid w:val="00FA3F7F"/>
    <w:rsid w:val="00FA57DA"/>
    <w:rsid w:val="00FA5910"/>
    <w:rsid w:val="00FB2BEA"/>
    <w:rsid w:val="00FB2E95"/>
    <w:rsid w:val="00FB65E7"/>
    <w:rsid w:val="00FB7011"/>
    <w:rsid w:val="00FC02F9"/>
    <w:rsid w:val="00FC1192"/>
    <w:rsid w:val="00FC2AEF"/>
    <w:rsid w:val="00FC423C"/>
    <w:rsid w:val="00FC53BF"/>
    <w:rsid w:val="00FD17E4"/>
    <w:rsid w:val="00FD1C32"/>
    <w:rsid w:val="00FD27A2"/>
    <w:rsid w:val="00FD37AE"/>
    <w:rsid w:val="00FD3AF9"/>
    <w:rsid w:val="00FD632B"/>
    <w:rsid w:val="00FE0B4F"/>
    <w:rsid w:val="00FE19CE"/>
    <w:rsid w:val="00FE1D0D"/>
    <w:rsid w:val="00FE31C0"/>
    <w:rsid w:val="00FE4DCF"/>
    <w:rsid w:val="00FE500C"/>
    <w:rsid w:val="00FE5A30"/>
    <w:rsid w:val="00FE5E1D"/>
    <w:rsid w:val="00FE6813"/>
    <w:rsid w:val="00FF1767"/>
    <w:rsid w:val="00FF245E"/>
    <w:rsid w:val="00FF2A84"/>
    <w:rsid w:val="00FF4BAA"/>
    <w:rsid w:val="00FF5692"/>
    <w:rsid w:val="00FF59CE"/>
    <w:rsid w:val="00FF78DE"/>
    <w:rsid w:val="00FF7BCD"/>
    <w:rsid w:val="0F10F152"/>
    <w:rsid w:val="11D06ED1"/>
    <w:rsid w:val="12EBAC29"/>
    <w:rsid w:val="18A87FEA"/>
    <w:rsid w:val="19F3ED6E"/>
    <w:rsid w:val="203955A7"/>
    <w:rsid w:val="2AB3512D"/>
    <w:rsid w:val="3612E204"/>
    <w:rsid w:val="36258A94"/>
    <w:rsid w:val="3D06C089"/>
    <w:rsid w:val="3D4C5C69"/>
    <w:rsid w:val="4E2DD5EE"/>
    <w:rsid w:val="52C7CF56"/>
    <w:rsid w:val="59D3EBD7"/>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39BFADC-EDC8-464D-BC57-2C852670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rsid w:val="00281716"/>
    <w:rPr>
      <w:rFonts w:eastAsia="Times New Roman"/>
    </w:rPr>
  </w:style>
  <w:style w:type="character" w:customStyle="1" w:styleId="B2Char">
    <w:name w:val="B2 Char"/>
    <w:link w:val="B2"/>
    <w:rsid w:val="00C475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5AIRPNAIUNRU-726056734-1774</_dlc_DocId>
    <_dlc_DocIdUrl xmlns="71c5aaf6-e6ce-465b-b873-5148d2a4c105">
      <Url>https://nokia.sharepoint.com/sites/c5g/projects/aidc/_layouts/15/DocIdRedir.aspx?ID=5AIRPNAIUNRU-726056734-1774</Url>
      <Description>5AIRPNAIUNRU-726056734-1774</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9144E7BE-7EEA-489D-8898-C57B1F9D8527}">
  <ds:schemaRefs>
    <ds:schemaRef ds:uri="http://www.w3.org/XML/1998/namespace"/>
    <ds:schemaRef ds:uri="71c5aaf6-e6ce-465b-b873-5148d2a4c105"/>
    <ds:schemaRef ds:uri="http://schemas.microsoft.com/office/2006/documentManagement/types"/>
    <ds:schemaRef ds:uri="http://purl.org/dc/elements/1.1/"/>
    <ds:schemaRef ds:uri="http://purl.org/dc/terms/"/>
    <ds:schemaRef ds:uri="http://schemas.microsoft.com/office/infopath/2007/PartnerControls"/>
    <ds:schemaRef ds:uri="http://purl.org/dc/dcmitype/"/>
    <ds:schemaRef ds:uri="56fce44d-b2a4-453a-b677-4060ba554334"/>
    <ds:schemaRef ds:uri="http://schemas.openxmlformats.org/package/2006/metadata/core-properties"/>
    <ds:schemaRef ds:uri="3b34c8f0-1ef5-4d1e-bb66-517ce7fe7356"/>
    <ds:schemaRef ds:uri="http://schemas.microsoft.com/office/2006/metadata/properties"/>
  </ds:schemaRefs>
</ds:datastoreItem>
</file>

<file path=customXml/itemProps3.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5.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6.xml><?xml version="1.0" encoding="utf-8"?>
<ds:datastoreItem xmlns:ds="http://schemas.openxmlformats.org/officeDocument/2006/customXml" ds:itemID="{10F9F2A4-FE32-46C8-BBCB-BF2E2A56D1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959</TotalTime>
  <Pages>3</Pages>
  <Words>1664</Words>
  <Characters>8504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10148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23</cp:revision>
  <dcterms:created xsi:type="dcterms:W3CDTF">2022-08-08T22:36:00Z</dcterms:created>
  <dcterms:modified xsi:type="dcterms:W3CDTF">2022-09-27T22:45:00Z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ffd06f86-e0f7-4456-aca9-3e56f4fb6bc1</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